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72"/>
        <w:ind w:left="424"/>
      </w:pPr>
      <w:bookmarkStart w:name="16. Інформація про отримання дозволу для" w:id="1"/>
      <w:bookmarkEnd w:id="1"/>
      <w:r>
        <w:rPr>
          <w:b w:val="0"/>
        </w:rPr>
      </w:r>
      <w:r>
        <w:rPr/>
        <w:t>16.</w:t>
      </w:r>
      <w:r>
        <w:rPr>
          <w:spacing w:val="-5"/>
        </w:rPr>
        <w:t> </w:t>
      </w:r>
      <w:r>
        <w:rPr/>
        <w:t>Інформація</w:t>
      </w:r>
      <w:r>
        <w:rPr>
          <w:spacing w:val="-3"/>
        </w:rPr>
        <w:t> </w:t>
      </w:r>
      <w:r>
        <w:rPr/>
        <w:t>про</w:t>
      </w:r>
      <w:r>
        <w:rPr>
          <w:spacing w:val="-2"/>
        </w:rPr>
        <w:t> </w:t>
      </w:r>
      <w:r>
        <w:rPr/>
        <w:t>отримання</w:t>
      </w:r>
      <w:r>
        <w:rPr>
          <w:spacing w:val="-5"/>
        </w:rPr>
        <w:t> </w:t>
      </w:r>
      <w:r>
        <w:rPr/>
        <w:t>дозволу</w:t>
      </w:r>
      <w:r>
        <w:rPr>
          <w:spacing w:val="-3"/>
        </w:rPr>
        <w:t> </w:t>
      </w:r>
      <w:r>
        <w:rPr/>
        <w:t>для</w:t>
      </w:r>
      <w:r>
        <w:rPr>
          <w:spacing w:val="-5"/>
        </w:rPr>
        <w:t> </w:t>
      </w:r>
      <w:r>
        <w:rPr/>
        <w:t>ознайомлення</w:t>
      </w:r>
      <w:r>
        <w:rPr>
          <w:spacing w:val="-3"/>
        </w:rPr>
        <w:t> </w:t>
      </w:r>
      <w:r>
        <w:rPr/>
        <w:t>з</w:t>
      </w:r>
      <w:r>
        <w:rPr>
          <w:spacing w:val="-3"/>
        </w:rPr>
        <w:t> </w:t>
      </w:r>
      <w:r>
        <w:rPr/>
        <w:t>нею</w:t>
      </w:r>
      <w:r>
        <w:rPr>
          <w:spacing w:val="-3"/>
        </w:rPr>
        <w:t> </w:t>
      </w:r>
      <w:r>
        <w:rPr>
          <w:spacing w:val="-2"/>
        </w:rPr>
        <w:t>громадськості:</w:t>
      </w:r>
    </w:p>
    <w:p>
      <w:pPr>
        <w:pStyle w:val="BodyText"/>
        <w:ind w:left="0"/>
        <w:rPr>
          <w:b/>
        </w:rPr>
      </w:pPr>
    </w:p>
    <w:p>
      <w:pPr>
        <w:spacing w:before="0"/>
        <w:ind w:left="424" w:right="142" w:firstLine="0"/>
        <w:jc w:val="both"/>
        <w:rPr>
          <w:sz w:val="24"/>
        </w:rPr>
      </w:pPr>
      <w:r>
        <w:rPr>
          <w:b/>
          <w:sz w:val="24"/>
          <w:u w:val="thick"/>
        </w:rPr>
        <w:t>Повне та скорочене найменування суб'єкта господарювання:</w:t>
      </w:r>
      <w:r>
        <w:rPr>
          <w:b/>
          <w:sz w:val="24"/>
        </w:rPr>
        <w:t> </w:t>
      </w:r>
      <w:r>
        <w:rPr>
          <w:sz w:val="24"/>
        </w:rPr>
        <w:t>Товариство з обмеженою відповідальністю “АТБ-МАРКЕТ” (ТОВ “АТБ-МАРКЕТ”).</w:t>
      </w:r>
    </w:p>
    <w:p>
      <w:pPr>
        <w:spacing w:before="1"/>
        <w:ind w:left="424" w:right="141" w:firstLine="0"/>
        <w:jc w:val="both"/>
        <w:rPr>
          <w:sz w:val="24"/>
        </w:rPr>
      </w:pPr>
      <w:r>
        <w:rPr>
          <w:b/>
          <w:sz w:val="24"/>
          <w:u w:val="thick"/>
        </w:rPr>
        <w:t>Ідентифікаційний код юридичної особи в Єдиному державному реєстрі підприємств та</w:t>
      </w:r>
      <w:r>
        <w:rPr>
          <w:b/>
          <w:sz w:val="24"/>
        </w:rPr>
        <w:t> </w:t>
      </w:r>
      <w:r>
        <w:rPr>
          <w:b/>
          <w:sz w:val="24"/>
          <w:u w:val="thick"/>
        </w:rPr>
        <w:t>організацій України:</w:t>
      </w:r>
      <w:r>
        <w:rPr>
          <w:b/>
          <w:sz w:val="24"/>
        </w:rPr>
        <w:t> </w:t>
      </w:r>
      <w:r>
        <w:rPr>
          <w:sz w:val="24"/>
        </w:rPr>
        <w:t>30487219.</w:t>
      </w:r>
    </w:p>
    <w:p>
      <w:pPr>
        <w:spacing w:line="240" w:lineRule="auto" w:before="0"/>
        <w:ind w:left="424" w:right="139" w:firstLine="0"/>
        <w:jc w:val="both"/>
        <w:rPr>
          <w:sz w:val="24"/>
        </w:rPr>
      </w:pPr>
      <w:r>
        <w:rPr>
          <w:b/>
          <w:sz w:val="24"/>
          <w:u w:val="thick"/>
        </w:rPr>
        <w:t>Місцезнаходження суб'єкта господарювання, контактний номер телефону, адресу</w:t>
      </w:r>
      <w:r>
        <w:rPr>
          <w:b/>
          <w:sz w:val="24"/>
        </w:rPr>
        <w:t> </w:t>
      </w:r>
      <w:r>
        <w:rPr>
          <w:b/>
          <w:sz w:val="24"/>
          <w:u w:val="thick"/>
        </w:rPr>
        <w:t>електронної</w:t>
      </w:r>
      <w:r>
        <w:rPr>
          <w:b/>
          <w:spacing w:val="-15"/>
          <w:sz w:val="24"/>
          <w:u w:val="thick"/>
        </w:rPr>
        <w:t> </w:t>
      </w:r>
      <w:r>
        <w:rPr>
          <w:b/>
          <w:sz w:val="24"/>
          <w:u w:val="thick"/>
        </w:rPr>
        <w:t>пошти</w:t>
      </w:r>
      <w:r>
        <w:rPr>
          <w:b/>
          <w:spacing w:val="-15"/>
          <w:sz w:val="24"/>
          <w:u w:val="thick"/>
        </w:rPr>
        <w:t> </w:t>
      </w:r>
      <w:r>
        <w:rPr>
          <w:b/>
          <w:sz w:val="24"/>
          <w:u w:val="thick"/>
        </w:rPr>
        <w:t>суб'єкта</w:t>
      </w:r>
      <w:r>
        <w:rPr>
          <w:b/>
          <w:spacing w:val="-14"/>
          <w:sz w:val="24"/>
          <w:u w:val="thick"/>
        </w:rPr>
        <w:t> </w:t>
      </w:r>
      <w:r>
        <w:rPr>
          <w:b/>
          <w:sz w:val="24"/>
          <w:u w:val="thick"/>
        </w:rPr>
        <w:t>господарювання:</w:t>
      </w:r>
      <w:r>
        <w:rPr>
          <w:b/>
          <w:spacing w:val="-15"/>
          <w:sz w:val="24"/>
        </w:rPr>
        <w:t> </w:t>
      </w:r>
      <w:r>
        <w:rPr>
          <w:sz w:val="24"/>
        </w:rPr>
        <w:t>49000,</w:t>
      </w:r>
      <w:r>
        <w:rPr>
          <w:spacing w:val="-14"/>
          <w:sz w:val="24"/>
        </w:rPr>
        <w:t> </w:t>
      </w:r>
      <w:r>
        <w:rPr>
          <w:sz w:val="24"/>
        </w:rPr>
        <w:t>Дніпропетровська</w:t>
      </w:r>
      <w:r>
        <w:rPr>
          <w:spacing w:val="-15"/>
          <w:sz w:val="24"/>
        </w:rPr>
        <w:t> </w:t>
      </w:r>
      <w:r>
        <w:rPr>
          <w:sz w:val="24"/>
        </w:rPr>
        <w:t>область,</w:t>
      </w:r>
      <w:r>
        <w:rPr>
          <w:spacing w:val="-14"/>
          <w:sz w:val="24"/>
        </w:rPr>
        <w:t> </w:t>
      </w:r>
      <w:r>
        <w:rPr>
          <w:sz w:val="24"/>
        </w:rPr>
        <w:t>місто</w:t>
      </w:r>
      <w:r>
        <w:rPr>
          <w:spacing w:val="-14"/>
          <w:sz w:val="24"/>
        </w:rPr>
        <w:t> </w:t>
      </w:r>
      <w:r>
        <w:rPr>
          <w:sz w:val="24"/>
        </w:rPr>
        <w:t>Дніпро, проспект Олександра Поля, будинок 40, (056) 7707943, </w:t>
      </w:r>
      <w:hyperlink r:id="rId6">
        <w:r>
          <w:rPr>
            <w:sz w:val="24"/>
          </w:rPr>
          <w:t>BeletskayaT@atbmarket.com</w:t>
        </w:r>
      </w:hyperlink>
      <w:r>
        <w:rPr>
          <w:sz w:val="24"/>
        </w:rPr>
        <w:t>.</w:t>
      </w:r>
    </w:p>
    <w:p>
      <w:pPr>
        <w:spacing w:line="240" w:lineRule="auto" w:before="0"/>
        <w:ind w:left="424" w:right="140" w:firstLine="0"/>
        <w:jc w:val="both"/>
        <w:rPr>
          <w:sz w:val="24"/>
        </w:rPr>
      </w:pPr>
      <w:r>
        <w:rPr>
          <w:b/>
          <w:sz w:val="24"/>
          <w:u w:val="thick"/>
        </w:rPr>
        <w:t>Місцезнаходження об'єкта / промислового майданчика:</w:t>
      </w:r>
      <w:r>
        <w:rPr>
          <w:b/>
          <w:sz w:val="24"/>
        </w:rPr>
        <w:t> </w:t>
      </w:r>
      <w:r>
        <w:rPr>
          <w:sz w:val="24"/>
        </w:rPr>
        <w:t>03035, місто Київ, Солом’янський район, вулиця Генерала Шаповала, будинок 10 (магазин №554)</w:t>
      </w:r>
    </w:p>
    <w:p>
      <w:pPr>
        <w:spacing w:before="0"/>
        <w:ind w:left="180" w:right="138" w:firstLine="0"/>
        <w:jc w:val="right"/>
        <w:rPr>
          <w:sz w:val="24"/>
        </w:rPr>
      </w:pPr>
      <w:r>
        <w:rPr>
          <w:b/>
          <w:sz w:val="24"/>
          <w:u w:val="thick"/>
        </w:rPr>
        <w:t>Відомості</w:t>
      </w:r>
      <w:r>
        <w:rPr>
          <w:b/>
          <w:spacing w:val="79"/>
          <w:sz w:val="24"/>
          <w:u w:val="thick"/>
        </w:rPr>
        <w:t> </w:t>
      </w:r>
      <w:r>
        <w:rPr>
          <w:b/>
          <w:sz w:val="24"/>
          <w:u w:val="thick"/>
        </w:rPr>
        <w:t>про</w:t>
      </w:r>
      <w:r>
        <w:rPr>
          <w:b/>
          <w:spacing w:val="78"/>
          <w:sz w:val="24"/>
          <w:u w:val="thick"/>
        </w:rPr>
        <w:t> </w:t>
      </w:r>
      <w:r>
        <w:rPr>
          <w:b/>
          <w:sz w:val="24"/>
          <w:u w:val="thick"/>
        </w:rPr>
        <w:t>наявність</w:t>
      </w:r>
      <w:r>
        <w:rPr>
          <w:b/>
          <w:spacing w:val="78"/>
          <w:sz w:val="24"/>
          <w:u w:val="thick"/>
        </w:rPr>
        <w:t> </w:t>
      </w:r>
      <w:r>
        <w:rPr>
          <w:b/>
          <w:sz w:val="24"/>
          <w:u w:val="thick"/>
        </w:rPr>
        <w:t>висновку</w:t>
      </w:r>
      <w:r>
        <w:rPr>
          <w:b/>
          <w:spacing w:val="78"/>
          <w:sz w:val="24"/>
          <w:u w:val="thick"/>
        </w:rPr>
        <w:t> </w:t>
      </w:r>
      <w:r>
        <w:rPr>
          <w:b/>
          <w:sz w:val="24"/>
          <w:u w:val="thick"/>
        </w:rPr>
        <w:t>з</w:t>
      </w:r>
      <w:r>
        <w:rPr>
          <w:b/>
          <w:spacing w:val="78"/>
          <w:sz w:val="24"/>
          <w:u w:val="thick"/>
        </w:rPr>
        <w:t> </w:t>
      </w:r>
      <w:r>
        <w:rPr>
          <w:b/>
          <w:sz w:val="24"/>
          <w:u w:val="thick"/>
        </w:rPr>
        <w:t>оцінки</w:t>
      </w:r>
      <w:r>
        <w:rPr>
          <w:b/>
          <w:spacing w:val="79"/>
          <w:sz w:val="24"/>
          <w:u w:val="thick"/>
        </w:rPr>
        <w:t> </w:t>
      </w:r>
      <w:r>
        <w:rPr>
          <w:b/>
          <w:sz w:val="24"/>
          <w:u w:val="thick"/>
        </w:rPr>
        <w:t>впливу</w:t>
      </w:r>
      <w:r>
        <w:rPr>
          <w:b/>
          <w:spacing w:val="78"/>
          <w:sz w:val="24"/>
          <w:u w:val="thick"/>
        </w:rPr>
        <w:t> </w:t>
      </w:r>
      <w:r>
        <w:rPr>
          <w:b/>
          <w:sz w:val="24"/>
          <w:u w:val="thick"/>
        </w:rPr>
        <w:t>на</w:t>
      </w:r>
      <w:r>
        <w:rPr>
          <w:b/>
          <w:spacing w:val="76"/>
          <w:sz w:val="24"/>
          <w:u w:val="thick"/>
        </w:rPr>
        <w:t> </w:t>
      </w:r>
      <w:r>
        <w:rPr>
          <w:b/>
          <w:sz w:val="24"/>
          <w:u w:val="thick"/>
        </w:rPr>
        <w:t>довкілля,</w:t>
      </w:r>
      <w:r>
        <w:rPr>
          <w:b/>
          <w:spacing w:val="78"/>
          <w:sz w:val="24"/>
          <w:u w:val="thick"/>
        </w:rPr>
        <w:t> </w:t>
      </w:r>
      <w:r>
        <w:rPr>
          <w:b/>
          <w:sz w:val="24"/>
          <w:u w:val="thick"/>
        </w:rPr>
        <w:t>в</w:t>
      </w:r>
      <w:r>
        <w:rPr>
          <w:b/>
          <w:spacing w:val="78"/>
          <w:sz w:val="24"/>
          <w:u w:val="thick"/>
        </w:rPr>
        <w:t> </w:t>
      </w:r>
      <w:r>
        <w:rPr>
          <w:b/>
          <w:sz w:val="24"/>
          <w:u w:val="thick"/>
        </w:rPr>
        <w:t>якому</w:t>
      </w:r>
      <w:r>
        <w:rPr>
          <w:b/>
          <w:spacing w:val="78"/>
          <w:sz w:val="24"/>
          <w:u w:val="thick"/>
        </w:rPr>
        <w:t> </w:t>
      </w:r>
      <w:r>
        <w:rPr>
          <w:b/>
          <w:sz w:val="24"/>
          <w:u w:val="thick"/>
        </w:rPr>
        <w:t>визначено</w:t>
      </w:r>
      <w:r>
        <w:rPr>
          <w:b/>
          <w:sz w:val="24"/>
        </w:rPr>
        <w:t> </w:t>
      </w:r>
      <w:r>
        <w:rPr>
          <w:b/>
          <w:sz w:val="24"/>
          <w:u w:val="thick"/>
        </w:rPr>
        <w:t>допустимість провадження планованої діяльності, яка згідно з вимогами Закону України</w:t>
      </w:r>
      <w:r>
        <w:rPr>
          <w:b/>
          <w:sz w:val="24"/>
        </w:rPr>
        <w:t> </w:t>
      </w:r>
      <w:r>
        <w:rPr>
          <w:b/>
          <w:sz w:val="24"/>
          <w:u w:val="thick"/>
        </w:rPr>
        <w:t>"Про</w:t>
      </w:r>
      <w:r>
        <w:rPr>
          <w:b/>
          <w:spacing w:val="-14"/>
          <w:sz w:val="24"/>
          <w:u w:val="thick"/>
        </w:rPr>
        <w:t> </w:t>
      </w:r>
      <w:r>
        <w:rPr>
          <w:b/>
          <w:sz w:val="24"/>
          <w:u w:val="thick"/>
        </w:rPr>
        <w:t>оцінку</w:t>
      </w:r>
      <w:r>
        <w:rPr>
          <w:b/>
          <w:spacing w:val="-14"/>
          <w:sz w:val="24"/>
          <w:u w:val="thick"/>
        </w:rPr>
        <w:t> </w:t>
      </w:r>
      <w:r>
        <w:rPr>
          <w:b/>
          <w:sz w:val="24"/>
          <w:u w:val="thick"/>
        </w:rPr>
        <w:t>впливу</w:t>
      </w:r>
      <w:r>
        <w:rPr>
          <w:b/>
          <w:spacing w:val="-14"/>
          <w:sz w:val="24"/>
          <w:u w:val="thick"/>
        </w:rPr>
        <w:t> </w:t>
      </w:r>
      <w:r>
        <w:rPr>
          <w:b/>
          <w:sz w:val="24"/>
          <w:u w:val="thick"/>
        </w:rPr>
        <w:t>на</w:t>
      </w:r>
      <w:r>
        <w:rPr>
          <w:b/>
          <w:spacing w:val="-14"/>
          <w:sz w:val="24"/>
          <w:u w:val="thick"/>
        </w:rPr>
        <w:t> </w:t>
      </w:r>
      <w:r>
        <w:rPr>
          <w:b/>
          <w:sz w:val="24"/>
          <w:u w:val="thick"/>
        </w:rPr>
        <w:t>довкілля"</w:t>
      </w:r>
      <w:r>
        <w:rPr>
          <w:b/>
          <w:spacing w:val="-13"/>
          <w:sz w:val="24"/>
          <w:u w:val="thick"/>
        </w:rPr>
        <w:t> </w:t>
      </w:r>
      <w:r>
        <w:rPr>
          <w:b/>
          <w:sz w:val="24"/>
          <w:u w:val="thick"/>
        </w:rPr>
        <w:t>підлягає</w:t>
      </w:r>
      <w:r>
        <w:rPr>
          <w:b/>
          <w:spacing w:val="-15"/>
          <w:sz w:val="24"/>
          <w:u w:val="thick"/>
        </w:rPr>
        <w:t> </w:t>
      </w:r>
      <w:r>
        <w:rPr>
          <w:b/>
          <w:sz w:val="24"/>
          <w:u w:val="thick"/>
        </w:rPr>
        <w:t>оцінці</w:t>
      </w:r>
      <w:r>
        <w:rPr>
          <w:b/>
          <w:spacing w:val="-14"/>
          <w:sz w:val="24"/>
          <w:u w:val="thick"/>
        </w:rPr>
        <w:t> </w:t>
      </w:r>
      <w:r>
        <w:rPr>
          <w:b/>
          <w:sz w:val="24"/>
          <w:u w:val="thick"/>
        </w:rPr>
        <w:t>впливу</w:t>
      </w:r>
      <w:r>
        <w:rPr>
          <w:b/>
          <w:spacing w:val="-14"/>
          <w:sz w:val="24"/>
          <w:u w:val="thick"/>
        </w:rPr>
        <w:t> </w:t>
      </w:r>
      <w:r>
        <w:rPr>
          <w:b/>
          <w:sz w:val="24"/>
          <w:u w:val="thick"/>
        </w:rPr>
        <w:t>на</w:t>
      </w:r>
      <w:r>
        <w:rPr>
          <w:b/>
          <w:spacing w:val="-14"/>
          <w:sz w:val="24"/>
          <w:u w:val="thick"/>
        </w:rPr>
        <w:t> </w:t>
      </w:r>
      <w:r>
        <w:rPr>
          <w:b/>
          <w:sz w:val="24"/>
          <w:u w:val="thick"/>
        </w:rPr>
        <w:t>довкілля:</w:t>
      </w:r>
      <w:r>
        <w:rPr>
          <w:b/>
          <w:spacing w:val="-15"/>
          <w:sz w:val="24"/>
        </w:rPr>
        <w:t> </w:t>
      </w:r>
      <w:r>
        <w:rPr>
          <w:sz w:val="24"/>
        </w:rPr>
        <w:t>Згідно</w:t>
      </w:r>
      <w:r>
        <w:rPr>
          <w:spacing w:val="-14"/>
          <w:sz w:val="24"/>
        </w:rPr>
        <w:t> </w:t>
      </w:r>
      <w:r>
        <w:rPr>
          <w:sz w:val="24"/>
        </w:rPr>
        <w:t>статті</w:t>
      </w:r>
      <w:r>
        <w:rPr>
          <w:spacing w:val="-14"/>
          <w:sz w:val="24"/>
        </w:rPr>
        <w:t> </w:t>
      </w:r>
      <w:r>
        <w:rPr>
          <w:sz w:val="24"/>
        </w:rPr>
        <w:t>3,</w:t>
      </w:r>
      <w:r>
        <w:rPr>
          <w:spacing w:val="-15"/>
          <w:sz w:val="24"/>
        </w:rPr>
        <w:t> </w:t>
      </w:r>
      <w:r>
        <w:rPr>
          <w:sz w:val="24"/>
        </w:rPr>
        <w:t>Закону України</w:t>
      </w:r>
      <w:r>
        <w:rPr>
          <w:spacing w:val="-14"/>
          <w:sz w:val="24"/>
        </w:rPr>
        <w:t> </w:t>
      </w:r>
      <w:r>
        <w:rPr>
          <w:sz w:val="24"/>
        </w:rPr>
        <w:t>“Про</w:t>
      </w:r>
      <w:r>
        <w:rPr>
          <w:spacing w:val="-14"/>
          <w:sz w:val="24"/>
        </w:rPr>
        <w:t> </w:t>
      </w:r>
      <w:r>
        <w:rPr>
          <w:sz w:val="24"/>
        </w:rPr>
        <w:t>оцінку</w:t>
      </w:r>
      <w:r>
        <w:rPr>
          <w:spacing w:val="-14"/>
          <w:sz w:val="24"/>
        </w:rPr>
        <w:t> </w:t>
      </w:r>
      <w:r>
        <w:rPr>
          <w:sz w:val="24"/>
        </w:rPr>
        <w:t>впливу</w:t>
      </w:r>
      <w:r>
        <w:rPr>
          <w:spacing w:val="-14"/>
          <w:sz w:val="24"/>
        </w:rPr>
        <w:t> </w:t>
      </w:r>
      <w:r>
        <w:rPr>
          <w:sz w:val="24"/>
        </w:rPr>
        <w:t>на</w:t>
      </w:r>
      <w:r>
        <w:rPr>
          <w:spacing w:val="-15"/>
          <w:sz w:val="24"/>
        </w:rPr>
        <w:t> </w:t>
      </w:r>
      <w:r>
        <w:rPr>
          <w:sz w:val="24"/>
        </w:rPr>
        <w:t>довкілля”,</w:t>
      </w:r>
      <w:r>
        <w:rPr>
          <w:spacing w:val="-14"/>
          <w:sz w:val="24"/>
        </w:rPr>
        <w:t> </w:t>
      </w:r>
      <w:r>
        <w:rPr>
          <w:sz w:val="24"/>
        </w:rPr>
        <w:t>підприємству</w:t>
      </w:r>
      <w:r>
        <w:rPr>
          <w:spacing w:val="-14"/>
          <w:sz w:val="24"/>
        </w:rPr>
        <w:t> </w:t>
      </w:r>
      <w:r>
        <w:rPr>
          <w:b/>
          <w:sz w:val="24"/>
          <w:u w:val="thick"/>
        </w:rPr>
        <w:t>не</w:t>
      </w:r>
      <w:r>
        <w:rPr>
          <w:b/>
          <w:spacing w:val="-15"/>
          <w:sz w:val="24"/>
          <w:u w:val="thick"/>
        </w:rPr>
        <w:t> </w:t>
      </w:r>
      <w:r>
        <w:rPr>
          <w:b/>
          <w:sz w:val="24"/>
          <w:u w:val="thick"/>
        </w:rPr>
        <w:t>потрібно</w:t>
      </w:r>
      <w:r>
        <w:rPr>
          <w:b/>
          <w:spacing w:val="-15"/>
          <w:sz w:val="24"/>
        </w:rPr>
        <w:t> </w:t>
      </w:r>
      <w:r>
        <w:rPr>
          <w:sz w:val="24"/>
        </w:rPr>
        <w:t>проходити</w:t>
      </w:r>
      <w:r>
        <w:rPr>
          <w:spacing w:val="-15"/>
          <w:sz w:val="24"/>
        </w:rPr>
        <w:t> </w:t>
      </w:r>
      <w:r>
        <w:rPr>
          <w:sz w:val="24"/>
        </w:rPr>
        <w:t>процедуру</w:t>
      </w:r>
      <w:r>
        <w:rPr>
          <w:spacing w:val="-14"/>
          <w:sz w:val="24"/>
        </w:rPr>
        <w:t> </w:t>
      </w:r>
      <w:r>
        <w:rPr>
          <w:sz w:val="24"/>
        </w:rPr>
        <w:t>ОВД: п.2</w:t>
      </w:r>
      <w:r>
        <w:rPr>
          <w:spacing w:val="80"/>
          <w:sz w:val="24"/>
        </w:rPr>
        <w:t> </w:t>
      </w:r>
      <w:r>
        <w:rPr>
          <w:sz w:val="24"/>
        </w:rPr>
        <w:t>–</w:t>
      </w:r>
      <w:r>
        <w:rPr>
          <w:spacing w:val="80"/>
          <w:sz w:val="24"/>
        </w:rPr>
        <w:t> </w:t>
      </w:r>
      <w:r>
        <w:rPr>
          <w:sz w:val="24"/>
        </w:rPr>
        <w:t>2)</w:t>
      </w:r>
      <w:r>
        <w:rPr>
          <w:spacing w:val="80"/>
          <w:sz w:val="24"/>
        </w:rPr>
        <w:t> </w:t>
      </w:r>
      <w:r>
        <w:rPr>
          <w:sz w:val="24"/>
        </w:rPr>
        <w:t>теплові</w:t>
      </w:r>
      <w:r>
        <w:rPr>
          <w:spacing w:val="80"/>
          <w:sz w:val="24"/>
        </w:rPr>
        <w:t> </w:t>
      </w:r>
      <w:r>
        <w:rPr>
          <w:sz w:val="24"/>
        </w:rPr>
        <w:t>електростанції</w:t>
      </w:r>
      <w:r>
        <w:rPr>
          <w:spacing w:val="80"/>
          <w:sz w:val="24"/>
        </w:rPr>
        <w:t> </w:t>
      </w:r>
      <w:r>
        <w:rPr>
          <w:sz w:val="24"/>
        </w:rPr>
        <w:t>(ТЕС,</w:t>
      </w:r>
      <w:r>
        <w:rPr>
          <w:spacing w:val="80"/>
          <w:sz w:val="24"/>
        </w:rPr>
        <w:t> </w:t>
      </w:r>
      <w:r>
        <w:rPr>
          <w:sz w:val="24"/>
        </w:rPr>
        <w:t>ТЕЦ)</w:t>
      </w:r>
      <w:r>
        <w:rPr>
          <w:spacing w:val="80"/>
          <w:sz w:val="24"/>
        </w:rPr>
        <w:t> </w:t>
      </w:r>
      <w:r>
        <w:rPr>
          <w:sz w:val="24"/>
        </w:rPr>
        <w:t>та</w:t>
      </w:r>
      <w:r>
        <w:rPr>
          <w:spacing w:val="80"/>
          <w:sz w:val="24"/>
        </w:rPr>
        <w:t> </w:t>
      </w:r>
      <w:r>
        <w:rPr>
          <w:sz w:val="24"/>
        </w:rPr>
        <w:t>інші</w:t>
      </w:r>
      <w:r>
        <w:rPr>
          <w:spacing w:val="80"/>
          <w:sz w:val="24"/>
        </w:rPr>
        <w:t> </w:t>
      </w:r>
      <w:r>
        <w:rPr>
          <w:sz w:val="24"/>
        </w:rPr>
        <w:t>потужності</w:t>
      </w:r>
      <w:r>
        <w:rPr>
          <w:spacing w:val="80"/>
          <w:sz w:val="24"/>
        </w:rPr>
        <w:t> </w:t>
      </w:r>
      <w:r>
        <w:rPr>
          <w:sz w:val="24"/>
        </w:rPr>
        <w:t>для</w:t>
      </w:r>
      <w:r>
        <w:rPr>
          <w:spacing w:val="80"/>
          <w:sz w:val="24"/>
        </w:rPr>
        <w:t> </w:t>
      </w:r>
      <w:r>
        <w:rPr>
          <w:sz w:val="24"/>
        </w:rPr>
        <w:t>виробництва електроенергії, пари і гарячої води тепловою потужністю 50 мегават і більше з використанням органічного</w:t>
      </w:r>
      <w:r>
        <w:rPr>
          <w:spacing w:val="40"/>
          <w:sz w:val="24"/>
        </w:rPr>
        <w:t> </w:t>
      </w:r>
      <w:r>
        <w:rPr>
          <w:sz w:val="24"/>
        </w:rPr>
        <w:t>палива,</w:t>
      </w:r>
      <w:r>
        <w:rPr>
          <w:spacing w:val="40"/>
          <w:sz w:val="24"/>
        </w:rPr>
        <w:t> </w:t>
      </w:r>
      <w:r>
        <w:rPr>
          <w:sz w:val="24"/>
        </w:rPr>
        <w:t>атомні</w:t>
      </w:r>
      <w:r>
        <w:rPr>
          <w:spacing w:val="40"/>
          <w:sz w:val="24"/>
        </w:rPr>
        <w:t> </w:t>
      </w:r>
      <w:r>
        <w:rPr>
          <w:sz w:val="24"/>
        </w:rPr>
        <w:t>електростанції</w:t>
      </w:r>
      <w:r>
        <w:rPr>
          <w:spacing w:val="40"/>
          <w:sz w:val="24"/>
        </w:rPr>
        <w:t> </w:t>
      </w:r>
      <w:r>
        <w:rPr>
          <w:sz w:val="24"/>
        </w:rPr>
        <w:t>та</w:t>
      </w:r>
      <w:r>
        <w:rPr>
          <w:spacing w:val="38"/>
          <w:sz w:val="24"/>
        </w:rPr>
        <w:t> </w:t>
      </w:r>
      <w:r>
        <w:rPr>
          <w:sz w:val="24"/>
        </w:rPr>
        <w:t>інші</w:t>
      </w:r>
      <w:r>
        <w:rPr>
          <w:spacing w:val="39"/>
          <w:sz w:val="24"/>
        </w:rPr>
        <w:t> </w:t>
      </w:r>
      <w:r>
        <w:rPr>
          <w:sz w:val="24"/>
        </w:rPr>
        <w:t>ядерні</w:t>
      </w:r>
      <w:r>
        <w:rPr>
          <w:spacing w:val="40"/>
          <w:sz w:val="24"/>
        </w:rPr>
        <w:t> </w:t>
      </w:r>
      <w:r>
        <w:rPr>
          <w:sz w:val="24"/>
        </w:rPr>
        <w:t>реактори,</w:t>
      </w:r>
      <w:r>
        <w:rPr>
          <w:spacing w:val="39"/>
          <w:sz w:val="24"/>
        </w:rPr>
        <w:t> </w:t>
      </w:r>
      <w:r>
        <w:rPr>
          <w:sz w:val="24"/>
        </w:rPr>
        <w:t>включаючи</w:t>
      </w:r>
      <w:r>
        <w:rPr>
          <w:spacing w:val="40"/>
          <w:sz w:val="24"/>
        </w:rPr>
        <w:t> </w:t>
      </w:r>
      <w:r>
        <w:rPr>
          <w:sz w:val="24"/>
        </w:rPr>
        <w:t>будівництво, виведення</w:t>
      </w:r>
      <w:r>
        <w:rPr>
          <w:spacing w:val="40"/>
          <w:sz w:val="24"/>
        </w:rPr>
        <w:t> </w:t>
      </w:r>
      <w:r>
        <w:rPr>
          <w:sz w:val="24"/>
        </w:rPr>
        <w:t>(зняття)</w:t>
      </w:r>
      <w:r>
        <w:rPr>
          <w:spacing w:val="40"/>
          <w:sz w:val="24"/>
        </w:rPr>
        <w:t> </w:t>
      </w:r>
      <w:r>
        <w:rPr>
          <w:sz w:val="24"/>
        </w:rPr>
        <w:t>з</w:t>
      </w:r>
      <w:r>
        <w:rPr>
          <w:spacing w:val="40"/>
          <w:sz w:val="24"/>
        </w:rPr>
        <w:t> </w:t>
      </w:r>
      <w:r>
        <w:rPr>
          <w:sz w:val="24"/>
        </w:rPr>
        <w:t>експлуатації</w:t>
      </w:r>
      <w:r>
        <w:rPr>
          <w:spacing w:val="40"/>
          <w:sz w:val="24"/>
        </w:rPr>
        <w:t> </w:t>
      </w:r>
      <w:r>
        <w:rPr>
          <w:sz w:val="24"/>
        </w:rPr>
        <w:t>таких</w:t>
      </w:r>
      <w:r>
        <w:rPr>
          <w:spacing w:val="40"/>
          <w:sz w:val="24"/>
        </w:rPr>
        <w:t> </w:t>
      </w:r>
      <w:r>
        <w:rPr>
          <w:sz w:val="24"/>
        </w:rPr>
        <w:t>електростанцій</w:t>
      </w:r>
      <w:r>
        <w:rPr>
          <w:spacing w:val="40"/>
          <w:sz w:val="24"/>
        </w:rPr>
        <w:t> </w:t>
      </w:r>
      <w:r>
        <w:rPr>
          <w:sz w:val="24"/>
        </w:rPr>
        <w:t>або</w:t>
      </w:r>
      <w:r>
        <w:rPr>
          <w:spacing w:val="40"/>
          <w:sz w:val="24"/>
        </w:rPr>
        <w:t> </w:t>
      </w:r>
      <w:r>
        <w:rPr>
          <w:sz w:val="24"/>
        </w:rPr>
        <w:t>реакторів</w:t>
      </w:r>
      <w:r>
        <w:rPr>
          <w:spacing w:val="40"/>
          <w:sz w:val="24"/>
        </w:rPr>
        <w:t> </w:t>
      </w:r>
      <w:r>
        <w:rPr>
          <w:sz w:val="24"/>
        </w:rPr>
        <w:t>(крім</w:t>
      </w:r>
      <w:r>
        <w:rPr>
          <w:spacing w:val="40"/>
          <w:sz w:val="24"/>
        </w:rPr>
        <w:t> </w:t>
      </w:r>
      <w:r>
        <w:rPr>
          <w:sz w:val="24"/>
        </w:rPr>
        <w:t>дослідницьких</w:t>
      </w:r>
      <w:r>
        <w:rPr>
          <w:spacing w:val="40"/>
          <w:sz w:val="24"/>
        </w:rPr>
        <w:t> </w:t>
      </w:r>
      <w:r>
        <w:rPr>
          <w:sz w:val="24"/>
        </w:rPr>
        <w:t>установок для виробництва і конверсії ядерного палива та сировини для одержання вторинного ядерного</w:t>
      </w:r>
      <w:r>
        <w:rPr>
          <w:spacing w:val="29"/>
          <w:sz w:val="24"/>
        </w:rPr>
        <w:t> </w:t>
      </w:r>
      <w:r>
        <w:rPr>
          <w:sz w:val="24"/>
        </w:rPr>
        <w:t>палива,</w:t>
      </w:r>
      <w:r>
        <w:rPr>
          <w:spacing w:val="31"/>
          <w:sz w:val="24"/>
        </w:rPr>
        <w:t> </w:t>
      </w:r>
      <w:r>
        <w:rPr>
          <w:sz w:val="24"/>
        </w:rPr>
        <w:t>матеріалів,</w:t>
      </w:r>
      <w:r>
        <w:rPr>
          <w:spacing w:val="32"/>
          <w:sz w:val="24"/>
        </w:rPr>
        <w:t> </w:t>
      </w:r>
      <w:r>
        <w:rPr>
          <w:sz w:val="24"/>
        </w:rPr>
        <w:t>що</w:t>
      </w:r>
      <w:r>
        <w:rPr>
          <w:spacing w:val="31"/>
          <w:sz w:val="24"/>
        </w:rPr>
        <w:t> </w:t>
      </w:r>
      <w:r>
        <w:rPr>
          <w:sz w:val="24"/>
        </w:rPr>
        <w:t>діляться</w:t>
      </w:r>
      <w:r>
        <w:rPr>
          <w:spacing w:val="32"/>
          <w:sz w:val="24"/>
        </w:rPr>
        <w:t> </w:t>
      </w:r>
      <w:r>
        <w:rPr>
          <w:sz w:val="24"/>
        </w:rPr>
        <w:t>та</w:t>
      </w:r>
      <w:r>
        <w:rPr>
          <w:spacing w:val="30"/>
          <w:sz w:val="24"/>
        </w:rPr>
        <w:t> </w:t>
      </w:r>
      <w:r>
        <w:rPr>
          <w:sz w:val="24"/>
        </w:rPr>
        <w:t>відтворюються,</w:t>
      </w:r>
      <w:r>
        <w:rPr>
          <w:spacing w:val="32"/>
          <w:sz w:val="24"/>
        </w:rPr>
        <w:t> </w:t>
      </w:r>
      <w:r>
        <w:rPr>
          <w:sz w:val="24"/>
        </w:rPr>
        <w:t>потужність</w:t>
      </w:r>
      <w:r>
        <w:rPr>
          <w:spacing w:val="32"/>
          <w:sz w:val="24"/>
        </w:rPr>
        <w:t> </w:t>
      </w:r>
      <w:r>
        <w:rPr>
          <w:sz w:val="24"/>
        </w:rPr>
        <w:t>яких</w:t>
      </w:r>
      <w:r>
        <w:rPr>
          <w:spacing w:val="32"/>
          <w:sz w:val="24"/>
        </w:rPr>
        <w:t> </w:t>
      </w:r>
      <w:r>
        <w:rPr>
          <w:sz w:val="24"/>
        </w:rPr>
        <w:t>не</w:t>
      </w:r>
      <w:r>
        <w:rPr>
          <w:spacing w:val="30"/>
          <w:sz w:val="24"/>
        </w:rPr>
        <w:t> </w:t>
      </w:r>
      <w:r>
        <w:rPr>
          <w:sz w:val="24"/>
        </w:rPr>
        <w:t>перевищує</w:t>
      </w:r>
      <w:r>
        <w:rPr>
          <w:spacing w:val="32"/>
          <w:sz w:val="24"/>
        </w:rPr>
        <w:t> </w:t>
      </w:r>
      <w:r>
        <w:rPr>
          <w:spacing w:val="-10"/>
          <w:sz w:val="24"/>
        </w:rPr>
        <w:t>1</w:t>
      </w:r>
    </w:p>
    <w:p>
      <w:pPr>
        <w:pStyle w:val="BodyText"/>
        <w:ind w:left="424"/>
      </w:pPr>
      <w:r>
        <w:rPr/>
        <w:t>кіловат</w:t>
      </w:r>
      <w:r>
        <w:rPr>
          <w:spacing w:val="-3"/>
        </w:rPr>
        <w:t> </w:t>
      </w:r>
      <w:r>
        <w:rPr/>
        <w:t>постійного</w:t>
      </w:r>
      <w:r>
        <w:rPr>
          <w:spacing w:val="-3"/>
        </w:rPr>
        <w:t> </w:t>
      </w:r>
      <w:r>
        <w:rPr/>
        <w:t>теплового</w:t>
      </w:r>
      <w:r>
        <w:rPr>
          <w:spacing w:val="-2"/>
        </w:rPr>
        <w:t> навантаження):</w:t>
      </w:r>
    </w:p>
    <w:p>
      <w:pPr>
        <w:pStyle w:val="BodyText"/>
        <w:ind w:left="1132" w:right="6456" w:hanging="708"/>
      </w:pPr>
      <w:r>
        <w:rPr/>
        <w:t>Максимальна потужність: </w:t>
      </w:r>
      <w:r>
        <w:rPr>
          <w:u w:val="single"/>
        </w:rPr>
        <w:t>Дизельна</w:t>
      </w:r>
      <w:r>
        <w:rPr>
          <w:spacing w:val="-15"/>
          <w:u w:val="single"/>
        </w:rPr>
        <w:t> </w:t>
      </w:r>
      <w:r>
        <w:rPr>
          <w:u w:val="single"/>
        </w:rPr>
        <w:t>електростанція:</w:t>
      </w:r>
    </w:p>
    <w:p>
      <w:pPr>
        <w:pStyle w:val="BodyText"/>
        <w:ind w:left="424" w:right="144" w:firstLine="708"/>
        <w:jc w:val="both"/>
      </w:pPr>
      <w:r>
        <w:rPr/>
        <w:t>- Дизельна електростанція AKSA APD 55A (дж. 3) – 0,044 мВт/годину, що не перевищує 50 мВт.</w:t>
      </w:r>
    </w:p>
    <w:p>
      <w:pPr>
        <w:pStyle w:val="BodyText"/>
        <w:ind w:left="1132"/>
        <w:jc w:val="both"/>
      </w:pPr>
      <w:r>
        <w:rPr/>
        <w:t>п.3</w:t>
      </w:r>
      <w:r>
        <w:rPr>
          <w:spacing w:val="-1"/>
        </w:rPr>
        <w:t> </w:t>
      </w:r>
      <w:r>
        <w:rPr/>
        <w:t>–</w:t>
      </w:r>
      <w:r>
        <w:rPr>
          <w:spacing w:val="-2"/>
        </w:rPr>
        <w:t> </w:t>
      </w:r>
      <w:r>
        <w:rPr/>
        <w:t>8)</w:t>
      </w:r>
      <w:r>
        <w:rPr>
          <w:spacing w:val="-1"/>
        </w:rPr>
        <w:t> </w:t>
      </w:r>
      <w:r>
        <w:rPr/>
        <w:t>харчова</w:t>
      </w:r>
      <w:r>
        <w:rPr>
          <w:spacing w:val="-2"/>
        </w:rPr>
        <w:t> промисловість:</w:t>
      </w:r>
    </w:p>
    <w:p>
      <w:pPr>
        <w:pStyle w:val="BodyText"/>
        <w:ind w:left="424" w:right="139" w:firstLine="708"/>
        <w:jc w:val="both"/>
      </w:pPr>
      <w:r>
        <w:rPr/>
        <w:t>виробництво продуктів харчування шляхом обробки та переробки: сировини тваринного походження (крім молока) продуктивністю виходу готової продукції понад 75 тонн на добу; </w:t>
      </w:r>
      <w:r>
        <w:rPr>
          <w:u w:val="single"/>
        </w:rPr>
        <w:t>сировини рослинного походження продуктивністю виходу готової продукції понад 300 тонн на</w:t>
      </w:r>
      <w:r>
        <w:rPr/>
        <w:t> </w:t>
      </w:r>
      <w:r>
        <w:rPr>
          <w:u w:val="single"/>
        </w:rPr>
        <w:t>добу</w:t>
      </w:r>
      <w:r>
        <w:rPr>
          <w:spacing w:val="-12"/>
          <w:u w:val="single"/>
        </w:rPr>
        <w:t> </w:t>
      </w:r>
      <w:r>
        <w:rPr>
          <w:u w:val="single"/>
        </w:rPr>
        <w:t>(середній</w:t>
      </w:r>
      <w:r>
        <w:rPr>
          <w:spacing w:val="-11"/>
          <w:u w:val="single"/>
        </w:rPr>
        <w:t> </w:t>
      </w:r>
      <w:r>
        <w:rPr>
          <w:u w:val="single"/>
        </w:rPr>
        <w:t>показник</w:t>
      </w:r>
      <w:r>
        <w:rPr>
          <w:spacing w:val="-11"/>
          <w:u w:val="single"/>
        </w:rPr>
        <w:t> </w:t>
      </w:r>
      <w:r>
        <w:rPr>
          <w:u w:val="single"/>
        </w:rPr>
        <w:t>за</w:t>
      </w:r>
      <w:r>
        <w:rPr>
          <w:spacing w:val="-13"/>
          <w:u w:val="single"/>
        </w:rPr>
        <w:t> </w:t>
      </w:r>
      <w:r>
        <w:rPr>
          <w:u w:val="single"/>
        </w:rPr>
        <w:t>квартал)</w:t>
      </w:r>
      <w:r>
        <w:rPr/>
        <w:t>;</w:t>
      </w:r>
      <w:r>
        <w:rPr>
          <w:spacing w:val="-12"/>
        </w:rPr>
        <w:t> </w:t>
      </w:r>
      <w:r>
        <w:rPr/>
        <w:t>молока,</w:t>
      </w:r>
      <w:r>
        <w:rPr>
          <w:spacing w:val="-10"/>
        </w:rPr>
        <w:t> </w:t>
      </w:r>
      <w:r>
        <w:rPr/>
        <w:t>якщо</w:t>
      </w:r>
      <w:r>
        <w:rPr>
          <w:spacing w:val="-12"/>
        </w:rPr>
        <w:t> </w:t>
      </w:r>
      <w:r>
        <w:rPr/>
        <w:t>обсяг</w:t>
      </w:r>
      <w:r>
        <w:rPr>
          <w:spacing w:val="-12"/>
        </w:rPr>
        <w:t> </w:t>
      </w:r>
      <w:r>
        <w:rPr/>
        <w:t>одержаного</w:t>
      </w:r>
      <w:r>
        <w:rPr>
          <w:spacing w:val="-10"/>
        </w:rPr>
        <w:t> </w:t>
      </w:r>
      <w:r>
        <w:rPr/>
        <w:t>молока</w:t>
      </w:r>
      <w:r>
        <w:rPr>
          <w:spacing w:val="-13"/>
        </w:rPr>
        <w:t> </w:t>
      </w:r>
      <w:r>
        <w:rPr/>
        <w:t>перевищує</w:t>
      </w:r>
      <w:r>
        <w:rPr>
          <w:spacing w:val="-12"/>
        </w:rPr>
        <w:t> </w:t>
      </w:r>
      <w:r>
        <w:rPr/>
        <w:t>200</w:t>
      </w:r>
      <w:r>
        <w:rPr>
          <w:spacing w:val="-10"/>
        </w:rPr>
        <w:t> </w:t>
      </w:r>
      <w:r>
        <w:rPr/>
        <w:t>тонн на добу (на основі середньорічного показника):</w:t>
      </w:r>
    </w:p>
    <w:p>
      <w:pPr>
        <w:pStyle w:val="BodyText"/>
        <w:ind w:left="1144" w:right="139" w:hanging="360"/>
        <w:jc w:val="both"/>
      </w:pPr>
      <w:r>
        <w:rPr/>
        <w:t>-</w:t>
      </w:r>
      <w:r>
        <w:rPr>
          <w:spacing w:val="40"/>
        </w:rPr>
        <w:t> </w:t>
      </w:r>
      <w:r>
        <w:rPr/>
        <w:t>Річна виробнича потужність виходу готової хібопродукції становить 60 тонн/365</w:t>
      </w:r>
      <w:r>
        <w:rPr>
          <w:spacing w:val="80"/>
        </w:rPr>
        <w:t> </w:t>
      </w:r>
      <w:r>
        <w:rPr/>
        <w:t>діб=0,164 тони/добу, що не перевищує 300 тонн на добу.</w:t>
      </w:r>
    </w:p>
    <w:p>
      <w:pPr>
        <w:tabs>
          <w:tab w:pos="1526" w:val="left" w:leader="none"/>
          <w:tab w:pos="1991" w:val="left" w:leader="none"/>
          <w:tab w:pos="3345" w:val="left" w:leader="none"/>
          <w:tab w:pos="4077" w:val="left" w:leader="none"/>
          <w:tab w:pos="5668" w:val="left" w:leader="none"/>
          <w:tab w:pos="7461" w:val="left" w:leader="none"/>
          <w:tab w:pos="8690" w:val="left" w:leader="none"/>
        </w:tabs>
        <w:spacing w:before="274"/>
        <w:ind w:left="424" w:right="142" w:firstLine="0"/>
        <w:jc w:val="left"/>
        <w:rPr>
          <w:b/>
          <w:sz w:val="24"/>
        </w:rPr>
      </w:pPr>
      <w:r>
        <w:rPr>
          <w:b/>
          <w:spacing w:val="-2"/>
          <w:sz w:val="24"/>
          <w:u w:val="thick"/>
        </w:rPr>
        <w:t>Перелік</w:t>
      </w:r>
      <w:r>
        <w:rPr>
          <w:b/>
          <w:sz w:val="24"/>
          <w:u w:val="thick"/>
        </w:rPr>
        <w:tab/>
      </w:r>
      <w:r>
        <w:rPr>
          <w:b/>
          <w:spacing w:val="-6"/>
          <w:sz w:val="24"/>
          <w:u w:val="thick"/>
        </w:rPr>
        <w:t>та</w:t>
      </w:r>
      <w:r>
        <w:rPr>
          <w:b/>
          <w:sz w:val="24"/>
          <w:u w:val="thick"/>
        </w:rPr>
        <w:tab/>
      </w:r>
      <w:r>
        <w:rPr>
          <w:b/>
          <w:spacing w:val="-2"/>
          <w:sz w:val="24"/>
          <w:u w:val="thick"/>
        </w:rPr>
        <w:t>загальний</w:t>
      </w:r>
      <w:r>
        <w:rPr>
          <w:b/>
          <w:sz w:val="24"/>
          <w:u w:val="thick"/>
        </w:rPr>
        <w:tab/>
      </w:r>
      <w:r>
        <w:rPr>
          <w:b/>
          <w:spacing w:val="-4"/>
          <w:sz w:val="24"/>
          <w:u w:val="thick"/>
        </w:rPr>
        <w:t>опис</w:t>
      </w:r>
      <w:r>
        <w:rPr>
          <w:b/>
          <w:sz w:val="24"/>
          <w:u w:val="thick"/>
        </w:rPr>
        <w:tab/>
      </w:r>
      <w:r>
        <w:rPr>
          <w:b/>
          <w:spacing w:val="-2"/>
          <w:sz w:val="24"/>
          <w:u w:val="thick"/>
        </w:rPr>
        <w:t>виробництв,</w:t>
      </w:r>
      <w:r>
        <w:rPr>
          <w:b/>
          <w:sz w:val="24"/>
          <w:u w:val="thick"/>
        </w:rPr>
        <w:tab/>
      </w:r>
      <w:r>
        <w:rPr>
          <w:b/>
          <w:spacing w:val="-2"/>
          <w:sz w:val="24"/>
          <w:u w:val="thick"/>
        </w:rPr>
        <w:t>технологічних</w:t>
      </w:r>
      <w:r>
        <w:rPr>
          <w:b/>
          <w:sz w:val="24"/>
          <w:u w:val="thick"/>
        </w:rPr>
        <w:tab/>
      </w:r>
      <w:r>
        <w:rPr>
          <w:b/>
          <w:spacing w:val="-2"/>
          <w:sz w:val="24"/>
          <w:u w:val="thick"/>
        </w:rPr>
        <w:t>процесів,</w:t>
      </w:r>
      <w:r>
        <w:rPr>
          <w:b/>
          <w:sz w:val="24"/>
          <w:u w:val="thick"/>
        </w:rPr>
        <w:tab/>
      </w:r>
      <w:r>
        <w:rPr>
          <w:b/>
          <w:spacing w:val="-2"/>
          <w:sz w:val="24"/>
          <w:u w:val="thick"/>
        </w:rPr>
        <w:t>технологічного</w:t>
      </w:r>
      <w:r>
        <w:rPr>
          <w:b/>
          <w:spacing w:val="-2"/>
          <w:sz w:val="24"/>
        </w:rPr>
        <w:t> </w:t>
      </w:r>
      <w:r>
        <w:rPr>
          <w:b/>
          <w:sz w:val="24"/>
          <w:u w:val="thick"/>
        </w:rPr>
        <w:t>устаткування об'єкта:</w:t>
      </w:r>
    </w:p>
    <w:p>
      <w:pPr>
        <w:pStyle w:val="BodyText"/>
        <w:ind w:left="0"/>
        <w:rPr>
          <w:b/>
        </w:rPr>
      </w:pPr>
    </w:p>
    <w:p>
      <w:pPr>
        <w:spacing w:before="0"/>
        <w:ind w:left="424" w:right="0" w:firstLine="0"/>
        <w:jc w:val="left"/>
        <w:rPr>
          <w:b/>
          <w:sz w:val="24"/>
        </w:rPr>
      </w:pPr>
      <w:r>
        <w:rPr>
          <w:b/>
          <w:sz w:val="24"/>
          <w:u w:val="thick"/>
        </w:rPr>
        <w:t>Дільниця</w:t>
      </w:r>
      <w:r>
        <w:rPr>
          <w:b/>
          <w:spacing w:val="-7"/>
          <w:sz w:val="24"/>
          <w:u w:val="thick"/>
        </w:rPr>
        <w:t> </w:t>
      </w:r>
      <w:r>
        <w:rPr>
          <w:b/>
          <w:sz w:val="24"/>
          <w:u w:val="thick"/>
        </w:rPr>
        <w:t>випікання</w:t>
      </w:r>
      <w:r>
        <w:rPr>
          <w:b/>
          <w:spacing w:val="-4"/>
          <w:sz w:val="24"/>
          <w:u w:val="thick"/>
        </w:rPr>
        <w:t> </w:t>
      </w:r>
      <w:r>
        <w:rPr>
          <w:b/>
          <w:sz w:val="24"/>
          <w:u w:val="thick"/>
        </w:rPr>
        <w:t>хлібобулочних</w:t>
      </w:r>
      <w:r>
        <w:rPr>
          <w:b/>
          <w:spacing w:val="-3"/>
          <w:sz w:val="24"/>
          <w:u w:val="thick"/>
        </w:rPr>
        <w:t> </w:t>
      </w:r>
      <w:r>
        <w:rPr>
          <w:b/>
          <w:sz w:val="24"/>
          <w:u w:val="thick"/>
        </w:rPr>
        <w:t>виробів,</w:t>
      </w:r>
      <w:r>
        <w:rPr>
          <w:b/>
          <w:spacing w:val="-5"/>
          <w:sz w:val="24"/>
          <w:u w:val="thick"/>
        </w:rPr>
        <w:t> </w:t>
      </w:r>
      <w:r>
        <w:rPr>
          <w:b/>
          <w:sz w:val="24"/>
          <w:u w:val="thick"/>
        </w:rPr>
        <w:t>дільниця</w:t>
      </w:r>
      <w:r>
        <w:rPr>
          <w:b/>
          <w:spacing w:val="-4"/>
          <w:sz w:val="24"/>
          <w:u w:val="thick"/>
        </w:rPr>
        <w:t> </w:t>
      </w:r>
      <w:r>
        <w:rPr>
          <w:b/>
          <w:spacing w:val="-2"/>
          <w:sz w:val="24"/>
          <w:u w:val="thick"/>
        </w:rPr>
        <w:t>мийки</w:t>
      </w:r>
    </w:p>
    <w:p>
      <w:pPr>
        <w:pStyle w:val="BodyText"/>
        <w:ind w:left="0"/>
        <w:rPr>
          <w:b/>
        </w:rPr>
      </w:pPr>
    </w:p>
    <w:p>
      <w:pPr>
        <w:spacing w:before="0"/>
        <w:ind w:left="424" w:right="0" w:firstLine="0"/>
        <w:jc w:val="both"/>
        <w:rPr>
          <w:i/>
          <w:sz w:val="24"/>
        </w:rPr>
      </w:pPr>
      <w:r>
        <w:rPr>
          <w:i/>
          <w:sz w:val="24"/>
          <w:u w:val="single"/>
        </w:rPr>
        <w:t>Дільниця</w:t>
      </w:r>
      <w:r>
        <w:rPr>
          <w:i/>
          <w:spacing w:val="-5"/>
          <w:sz w:val="24"/>
          <w:u w:val="single"/>
        </w:rPr>
        <w:t> </w:t>
      </w:r>
      <w:r>
        <w:rPr>
          <w:i/>
          <w:sz w:val="24"/>
          <w:u w:val="single"/>
        </w:rPr>
        <w:t>випікання</w:t>
      </w:r>
      <w:r>
        <w:rPr>
          <w:i/>
          <w:spacing w:val="-4"/>
          <w:sz w:val="24"/>
          <w:u w:val="single"/>
        </w:rPr>
        <w:t> </w:t>
      </w:r>
      <w:r>
        <w:rPr>
          <w:i/>
          <w:sz w:val="24"/>
          <w:u w:val="single"/>
        </w:rPr>
        <w:t>хлібобулочних</w:t>
      </w:r>
      <w:r>
        <w:rPr>
          <w:i/>
          <w:spacing w:val="-6"/>
          <w:sz w:val="24"/>
          <w:u w:val="single"/>
        </w:rPr>
        <w:t> </w:t>
      </w:r>
      <w:r>
        <w:rPr>
          <w:i/>
          <w:spacing w:val="-2"/>
          <w:sz w:val="24"/>
          <w:u w:val="single"/>
        </w:rPr>
        <w:t>виробів</w:t>
      </w:r>
    </w:p>
    <w:p>
      <w:pPr>
        <w:pStyle w:val="BodyText"/>
        <w:ind w:left="424" w:right="482"/>
        <w:jc w:val="both"/>
      </w:pPr>
      <w:r>
        <w:rPr/>
        <w:t>На</w:t>
      </w:r>
      <w:r>
        <w:rPr>
          <w:spacing w:val="-5"/>
        </w:rPr>
        <w:t> </w:t>
      </w:r>
      <w:r>
        <w:rPr/>
        <w:t>підприємство</w:t>
      </w:r>
      <w:r>
        <w:rPr>
          <w:spacing w:val="-4"/>
        </w:rPr>
        <w:t> </w:t>
      </w:r>
      <w:r>
        <w:rPr/>
        <w:t>хлібобулочні</w:t>
      </w:r>
      <w:r>
        <w:rPr>
          <w:spacing w:val="-4"/>
        </w:rPr>
        <w:t> </w:t>
      </w:r>
      <w:r>
        <w:rPr/>
        <w:t>вироби</w:t>
      </w:r>
      <w:r>
        <w:rPr>
          <w:spacing w:val="-6"/>
        </w:rPr>
        <w:t> </w:t>
      </w:r>
      <w:r>
        <w:rPr/>
        <w:t>потрапляють</w:t>
      </w:r>
      <w:r>
        <w:rPr>
          <w:spacing w:val="-4"/>
        </w:rPr>
        <w:t> </w:t>
      </w:r>
      <w:r>
        <w:rPr/>
        <w:t>у</w:t>
      </w:r>
      <w:r>
        <w:rPr>
          <w:spacing w:val="-4"/>
        </w:rPr>
        <w:t> </w:t>
      </w:r>
      <w:r>
        <w:rPr/>
        <w:t>вигляді</w:t>
      </w:r>
      <w:r>
        <w:rPr>
          <w:spacing w:val="-4"/>
        </w:rPr>
        <w:t> </w:t>
      </w:r>
      <w:r>
        <w:rPr/>
        <w:t>замороженого</w:t>
      </w:r>
      <w:r>
        <w:rPr>
          <w:spacing w:val="-4"/>
        </w:rPr>
        <w:t> </w:t>
      </w:r>
      <w:r>
        <w:rPr/>
        <w:t>напівфабрикату. </w:t>
      </w:r>
      <w:r>
        <w:rPr>
          <w:spacing w:val="-2"/>
        </w:rPr>
        <w:t>Встановлено:</w:t>
      </w:r>
    </w:p>
    <w:p>
      <w:pPr>
        <w:pStyle w:val="BodyText"/>
        <w:ind w:left="424" w:right="141"/>
        <w:jc w:val="both"/>
      </w:pPr>
      <w:r>
        <w:rPr/>
        <w:t>-хлібопекарську</w:t>
      </w:r>
      <w:r>
        <w:rPr>
          <w:spacing w:val="-8"/>
        </w:rPr>
        <w:t> </w:t>
      </w:r>
      <w:r>
        <w:rPr/>
        <w:t>піч</w:t>
      </w:r>
      <w:r>
        <w:rPr>
          <w:spacing w:val="-9"/>
        </w:rPr>
        <w:t> </w:t>
      </w:r>
      <w:r>
        <w:rPr/>
        <w:t>Debag</w:t>
      </w:r>
      <w:r>
        <w:rPr>
          <w:spacing w:val="-8"/>
        </w:rPr>
        <w:t> </w:t>
      </w:r>
      <w:r>
        <w:rPr/>
        <w:t>DILA</w:t>
      </w:r>
      <w:r>
        <w:rPr>
          <w:spacing w:val="-6"/>
        </w:rPr>
        <w:t> </w:t>
      </w:r>
      <w:r>
        <w:rPr/>
        <w:t>10/Pro</w:t>
      </w:r>
      <w:r>
        <w:rPr>
          <w:spacing w:val="-8"/>
        </w:rPr>
        <w:t> </w:t>
      </w:r>
      <w:r>
        <w:rPr/>
        <w:t>(потужністю</w:t>
      </w:r>
      <w:r>
        <w:rPr>
          <w:spacing w:val="-8"/>
        </w:rPr>
        <w:t> </w:t>
      </w:r>
      <w:r>
        <w:rPr/>
        <w:t>15,7</w:t>
      </w:r>
      <w:r>
        <w:rPr>
          <w:spacing w:val="-8"/>
        </w:rPr>
        <w:t> </w:t>
      </w:r>
      <w:r>
        <w:rPr/>
        <w:t>кВт)</w:t>
      </w:r>
      <w:r>
        <w:rPr>
          <w:spacing w:val="-9"/>
        </w:rPr>
        <w:t> </w:t>
      </w:r>
      <w:r>
        <w:rPr/>
        <w:t>з</w:t>
      </w:r>
      <w:r>
        <w:rPr>
          <w:spacing w:val="-7"/>
        </w:rPr>
        <w:t> </w:t>
      </w:r>
      <w:r>
        <w:rPr/>
        <w:t>розтоєчною</w:t>
      </w:r>
      <w:r>
        <w:rPr>
          <w:spacing w:val="-8"/>
        </w:rPr>
        <w:t> </w:t>
      </w:r>
      <w:r>
        <w:rPr/>
        <w:t>шафою</w:t>
      </w:r>
      <w:r>
        <w:rPr>
          <w:spacing w:val="-8"/>
        </w:rPr>
        <w:t> </w:t>
      </w:r>
      <w:r>
        <w:rPr/>
        <w:t>Debag</w:t>
      </w:r>
      <w:r>
        <w:rPr>
          <w:spacing w:val="-8"/>
        </w:rPr>
        <w:t> </w:t>
      </w:r>
      <w:r>
        <w:rPr/>
        <w:t>DILA 10/Pro</w:t>
      </w:r>
      <w:r>
        <w:rPr>
          <w:spacing w:val="-14"/>
        </w:rPr>
        <w:t> </w:t>
      </w:r>
      <w:r>
        <w:rPr/>
        <w:t>(потужністю</w:t>
      </w:r>
      <w:r>
        <w:rPr>
          <w:spacing w:val="-13"/>
        </w:rPr>
        <w:t> </w:t>
      </w:r>
      <w:r>
        <w:rPr/>
        <w:t>2,1</w:t>
      </w:r>
      <w:r>
        <w:rPr>
          <w:spacing w:val="-15"/>
        </w:rPr>
        <w:t> </w:t>
      </w:r>
      <w:r>
        <w:rPr/>
        <w:t>кВт).</w:t>
      </w:r>
      <w:r>
        <w:rPr>
          <w:spacing w:val="-14"/>
        </w:rPr>
        <w:t> </w:t>
      </w:r>
      <w:r>
        <w:rPr/>
        <w:t>Відбуваються</w:t>
      </w:r>
      <w:r>
        <w:rPr>
          <w:spacing w:val="-14"/>
        </w:rPr>
        <w:t> </w:t>
      </w:r>
      <w:r>
        <w:rPr/>
        <w:t>процеси</w:t>
      </w:r>
      <w:r>
        <w:rPr>
          <w:spacing w:val="-13"/>
        </w:rPr>
        <w:t> </w:t>
      </w:r>
      <w:r>
        <w:rPr/>
        <w:t>розморожування,</w:t>
      </w:r>
      <w:r>
        <w:rPr>
          <w:spacing w:val="-14"/>
        </w:rPr>
        <w:t> </w:t>
      </w:r>
      <w:r>
        <w:rPr/>
        <w:t>випікання,</w:t>
      </w:r>
      <w:r>
        <w:rPr>
          <w:spacing w:val="-14"/>
        </w:rPr>
        <w:t> </w:t>
      </w:r>
      <w:r>
        <w:rPr/>
        <w:t>охолодження</w:t>
      </w:r>
      <w:r>
        <w:rPr>
          <w:spacing w:val="-14"/>
        </w:rPr>
        <w:t> </w:t>
      </w:r>
      <w:r>
        <w:rPr/>
        <w:t>та зберігання хлібобулочних виробів. Рослинна олія для змащування місць розташування хлібобулочних виробів (під час випікання) не використовується. Витяжна вентиляція безпосередньо вмонтована у верхню частину хлібопекарської печі (джерело №1).</w:t>
      </w:r>
    </w:p>
    <w:p>
      <w:pPr>
        <w:pStyle w:val="BodyText"/>
        <w:ind w:left="424" w:right="139"/>
        <w:jc w:val="both"/>
      </w:pPr>
      <w:r>
        <w:rPr/>
        <w:t>Розстоєчні шафи призначені для розстойки заморожених або свіжоприготованих напівфабрикатів з дріжджового тіста. Розстоєчна шафа застосовується спільно з хлібопекарськими печами. Шафи оснащені системою парозволоження і мають можливість плавного регулювання температури. У висувний піддон з губкою в нижній частині розстоєчної шафи наливається вода. Розташований внизу тен нагріває воду в піддоні і викликає її випаровування;</w:t>
      </w:r>
      <w:r>
        <w:rPr>
          <w:spacing w:val="-8"/>
        </w:rPr>
        <w:t> </w:t>
      </w:r>
      <w:r>
        <w:rPr/>
        <w:t>таким</w:t>
      </w:r>
      <w:r>
        <w:rPr>
          <w:spacing w:val="-7"/>
        </w:rPr>
        <w:t> </w:t>
      </w:r>
      <w:r>
        <w:rPr/>
        <w:t>чином,</w:t>
      </w:r>
      <w:r>
        <w:rPr>
          <w:spacing w:val="-6"/>
        </w:rPr>
        <w:t> </w:t>
      </w:r>
      <w:r>
        <w:rPr/>
        <w:t>всередині</w:t>
      </w:r>
      <w:r>
        <w:rPr>
          <w:spacing w:val="-5"/>
        </w:rPr>
        <w:t> </w:t>
      </w:r>
      <w:r>
        <w:rPr/>
        <w:t>шафи</w:t>
      </w:r>
      <w:r>
        <w:rPr>
          <w:spacing w:val="-5"/>
        </w:rPr>
        <w:t> </w:t>
      </w:r>
      <w:r>
        <w:rPr/>
        <w:t>утворюється</w:t>
      </w:r>
      <w:r>
        <w:rPr>
          <w:spacing w:val="-6"/>
        </w:rPr>
        <w:t> </w:t>
      </w:r>
      <w:r>
        <w:rPr/>
        <w:t>волога</w:t>
      </w:r>
      <w:r>
        <w:rPr>
          <w:spacing w:val="-7"/>
        </w:rPr>
        <w:t> </w:t>
      </w:r>
      <w:r>
        <w:rPr/>
        <w:t>і</w:t>
      </w:r>
      <w:r>
        <w:rPr>
          <w:spacing w:val="-8"/>
        </w:rPr>
        <w:t> </w:t>
      </w:r>
      <w:r>
        <w:rPr/>
        <w:t>тепле</w:t>
      </w:r>
      <w:r>
        <w:rPr>
          <w:spacing w:val="-6"/>
        </w:rPr>
        <w:t> </w:t>
      </w:r>
      <w:r>
        <w:rPr/>
        <w:t>середовище,</w:t>
      </w:r>
      <w:r>
        <w:rPr>
          <w:spacing w:val="-6"/>
        </w:rPr>
        <w:t> </w:t>
      </w:r>
      <w:r>
        <w:rPr>
          <w:spacing w:val="-2"/>
        </w:rPr>
        <w:t>необхідні</w:t>
      </w:r>
    </w:p>
    <w:p>
      <w:pPr>
        <w:pStyle w:val="BodyText"/>
        <w:spacing w:after="0"/>
        <w:jc w:val="both"/>
        <w:sectPr>
          <w:footerReference w:type="default" r:id="rId5"/>
          <w:type w:val="continuous"/>
          <w:pgSz w:w="11910" w:h="16840"/>
          <w:pgMar w:header="0" w:footer="775" w:top="760" w:bottom="960" w:left="708" w:right="708"/>
          <w:pgNumType w:start="1"/>
        </w:sectPr>
      </w:pPr>
    </w:p>
    <w:p>
      <w:pPr>
        <w:pStyle w:val="BodyText"/>
        <w:spacing w:before="72"/>
        <w:ind w:left="424" w:right="140"/>
        <w:jc w:val="both"/>
      </w:pPr>
      <w:r>
        <w:rPr/>
        <w:t>для</w:t>
      </w:r>
      <w:r>
        <w:rPr>
          <w:spacing w:val="-7"/>
        </w:rPr>
        <w:t> </w:t>
      </w:r>
      <w:r>
        <w:rPr/>
        <w:t>вистоювання</w:t>
      </w:r>
      <w:r>
        <w:rPr>
          <w:spacing w:val="-9"/>
        </w:rPr>
        <w:t> </w:t>
      </w:r>
      <w:r>
        <w:rPr/>
        <w:t>дріжджових</w:t>
      </w:r>
      <w:r>
        <w:rPr>
          <w:spacing w:val="-7"/>
        </w:rPr>
        <w:t> </w:t>
      </w:r>
      <w:r>
        <w:rPr/>
        <w:t>виробів.</w:t>
      </w:r>
      <w:r>
        <w:rPr>
          <w:spacing w:val="-7"/>
        </w:rPr>
        <w:t> </w:t>
      </w:r>
      <w:r>
        <w:rPr/>
        <w:t>При</w:t>
      </w:r>
      <w:r>
        <w:rPr>
          <w:spacing w:val="-6"/>
        </w:rPr>
        <w:t> </w:t>
      </w:r>
      <w:r>
        <w:rPr/>
        <w:t>розстойці</w:t>
      </w:r>
      <w:r>
        <w:rPr>
          <w:spacing w:val="-9"/>
        </w:rPr>
        <w:t> </w:t>
      </w:r>
      <w:r>
        <w:rPr/>
        <w:t>напівфабрикати</w:t>
      </w:r>
      <w:r>
        <w:rPr>
          <w:spacing w:val="-10"/>
        </w:rPr>
        <w:t> </w:t>
      </w:r>
      <w:r>
        <w:rPr/>
        <w:t>витримують</w:t>
      </w:r>
      <w:r>
        <w:rPr>
          <w:spacing w:val="-6"/>
        </w:rPr>
        <w:t> </w:t>
      </w:r>
      <w:r>
        <w:rPr/>
        <w:t>в</w:t>
      </w:r>
      <w:r>
        <w:rPr>
          <w:spacing w:val="-7"/>
        </w:rPr>
        <w:t> </w:t>
      </w:r>
      <w:r>
        <w:rPr/>
        <w:t>розстоєчній шафі протягом 60 хвилин при температурі 40-45 градусів; при цьому дріжджові вироби “піднімаються”, збільшуючись в об’ємі приблизно у 1,5-2 рази.</w:t>
      </w:r>
    </w:p>
    <w:p>
      <w:pPr>
        <w:pStyle w:val="BodyText"/>
        <w:spacing w:before="1"/>
        <w:ind w:left="424"/>
        <w:jc w:val="both"/>
      </w:pPr>
      <w:r>
        <w:rPr/>
        <w:t>-грилі</w:t>
      </w:r>
      <w:r>
        <w:rPr>
          <w:spacing w:val="-3"/>
        </w:rPr>
        <w:t> </w:t>
      </w:r>
      <w:r>
        <w:rPr/>
        <w:t>revolution:</w:t>
      </w:r>
      <w:r>
        <w:rPr>
          <w:spacing w:val="-2"/>
        </w:rPr>
        <w:t> </w:t>
      </w:r>
      <w:r>
        <w:rPr/>
        <w:t>роликові</w:t>
      </w:r>
      <w:r>
        <w:rPr>
          <w:spacing w:val="-2"/>
        </w:rPr>
        <w:t> </w:t>
      </w:r>
      <w:r>
        <w:rPr/>
        <w:t>та</w:t>
      </w:r>
      <w:r>
        <w:rPr>
          <w:spacing w:val="-3"/>
        </w:rPr>
        <w:t> </w:t>
      </w:r>
      <w:r>
        <w:rPr/>
        <w:t>контакті</w:t>
      </w:r>
      <w:r>
        <w:rPr>
          <w:spacing w:val="-2"/>
        </w:rPr>
        <w:t> (прижимні).</w:t>
      </w:r>
    </w:p>
    <w:p>
      <w:pPr>
        <w:pStyle w:val="BodyText"/>
        <w:ind w:left="424" w:right="140"/>
        <w:jc w:val="both"/>
      </w:pPr>
      <w:r>
        <w:rPr/>
        <w:t>На роликових грилях готують хот доги (розігрів сосиски до золотистого вигляду). Температури роликів розжарювання не призводять до процесу димоутворення (виділення акролеїну).</w:t>
      </w:r>
    </w:p>
    <w:p>
      <w:pPr>
        <w:pStyle w:val="BodyText"/>
        <w:ind w:left="424" w:right="140"/>
        <w:jc w:val="both"/>
      </w:pPr>
      <w:r>
        <w:rPr/>
        <w:t>На контактних грилях відбувається процес розігріву піти з начинкою. Температури контактної поверхні розжарювання не призводять до процесу димоутворення (виділення акролеїну).</w:t>
      </w:r>
    </w:p>
    <w:p>
      <w:pPr>
        <w:pStyle w:val="BodyText"/>
        <w:ind w:left="424" w:right="141"/>
        <w:jc w:val="both"/>
      </w:pPr>
      <w:r>
        <w:rPr/>
        <w:t>Над обладнанням витяжна система не передбачена, у зв’язку з тим, що технологія процесів та температурних режимів приготування вищезгаданих страв не супроводжуються виділенням забруднюючих речовин-викид шкідливих речовин-відсутній.</w:t>
      </w:r>
    </w:p>
    <w:p>
      <w:pPr>
        <w:pStyle w:val="BodyText"/>
        <w:spacing w:before="273"/>
        <w:ind w:left="0"/>
      </w:pPr>
    </w:p>
    <w:p>
      <w:pPr>
        <w:spacing w:before="0"/>
        <w:ind w:left="424" w:right="0" w:firstLine="0"/>
        <w:jc w:val="both"/>
        <w:rPr>
          <w:i/>
          <w:sz w:val="24"/>
        </w:rPr>
      </w:pPr>
      <w:r>
        <w:rPr>
          <w:i/>
          <w:sz w:val="24"/>
          <w:u w:val="single"/>
        </w:rPr>
        <w:t>Дільниця</w:t>
      </w:r>
      <w:r>
        <w:rPr>
          <w:i/>
          <w:spacing w:val="-4"/>
          <w:sz w:val="24"/>
          <w:u w:val="single"/>
        </w:rPr>
        <w:t> </w:t>
      </w:r>
      <w:r>
        <w:rPr>
          <w:i/>
          <w:spacing w:val="-2"/>
          <w:sz w:val="24"/>
          <w:u w:val="single"/>
        </w:rPr>
        <w:t>мийки</w:t>
      </w:r>
    </w:p>
    <w:p>
      <w:pPr>
        <w:pStyle w:val="BodyText"/>
        <w:ind w:left="424" w:right="140"/>
        <w:jc w:val="both"/>
      </w:pPr>
      <w:r>
        <w:rPr/>
        <w:t>Встановлено 2-х секційну портомийку. Відбуваються-процеси ручної мийки кухонного інвентарю з використанням миючого засобу Ocean matic. Викид забруднюючих речовин здійснюється</w:t>
      </w:r>
      <w:r>
        <w:rPr>
          <w:spacing w:val="-12"/>
        </w:rPr>
        <w:t> </w:t>
      </w:r>
      <w:r>
        <w:rPr/>
        <w:t>завдяки</w:t>
      </w:r>
      <w:r>
        <w:rPr>
          <w:spacing w:val="-11"/>
        </w:rPr>
        <w:t> </w:t>
      </w:r>
      <w:r>
        <w:rPr/>
        <w:t>загальнообмінній</w:t>
      </w:r>
      <w:r>
        <w:rPr>
          <w:spacing w:val="-11"/>
        </w:rPr>
        <w:t> </w:t>
      </w:r>
      <w:r>
        <w:rPr/>
        <w:t>вентиляції</w:t>
      </w:r>
      <w:r>
        <w:rPr>
          <w:spacing w:val="-11"/>
        </w:rPr>
        <w:t> </w:t>
      </w:r>
      <w:r>
        <w:rPr/>
        <w:t>(спільної</w:t>
      </w:r>
      <w:r>
        <w:rPr>
          <w:spacing w:val="-11"/>
        </w:rPr>
        <w:t> </w:t>
      </w:r>
      <w:r>
        <w:rPr/>
        <w:t>з</w:t>
      </w:r>
      <w:r>
        <w:rPr>
          <w:spacing w:val="-10"/>
        </w:rPr>
        <w:t> </w:t>
      </w:r>
      <w:r>
        <w:rPr/>
        <w:t>вузлами,</w:t>
      </w:r>
      <w:r>
        <w:rPr>
          <w:spacing w:val="-12"/>
        </w:rPr>
        <w:t> </w:t>
      </w:r>
      <w:r>
        <w:rPr/>
        <w:t>агрегатами</w:t>
      </w:r>
      <w:r>
        <w:rPr>
          <w:spacing w:val="-11"/>
        </w:rPr>
        <w:t> </w:t>
      </w:r>
      <w:r>
        <w:rPr/>
        <w:t>холодильного обладнання) (джерело №2).</w:t>
      </w:r>
    </w:p>
    <w:p>
      <w:pPr>
        <w:pStyle w:val="BodyText"/>
        <w:ind w:left="0"/>
      </w:pPr>
    </w:p>
    <w:p>
      <w:pPr>
        <w:spacing w:before="0"/>
        <w:ind w:left="424" w:right="0" w:firstLine="0"/>
        <w:jc w:val="left"/>
        <w:rPr>
          <w:i/>
          <w:sz w:val="24"/>
        </w:rPr>
      </w:pPr>
      <w:r>
        <w:rPr>
          <w:i/>
          <w:sz w:val="24"/>
          <w:u w:val="single"/>
        </w:rPr>
        <w:t>Загальний</w:t>
      </w:r>
      <w:r>
        <w:rPr>
          <w:i/>
          <w:spacing w:val="-2"/>
          <w:sz w:val="24"/>
          <w:u w:val="single"/>
        </w:rPr>
        <w:t> </w:t>
      </w:r>
      <w:r>
        <w:rPr>
          <w:i/>
          <w:sz w:val="24"/>
          <w:u w:val="single"/>
        </w:rPr>
        <w:t>простір</w:t>
      </w:r>
      <w:r>
        <w:rPr>
          <w:i/>
          <w:spacing w:val="-1"/>
          <w:sz w:val="24"/>
          <w:u w:val="single"/>
        </w:rPr>
        <w:t> </w:t>
      </w:r>
      <w:r>
        <w:rPr>
          <w:i/>
          <w:spacing w:val="-2"/>
          <w:sz w:val="24"/>
          <w:u w:val="single"/>
        </w:rPr>
        <w:t>магазину</w:t>
      </w:r>
    </w:p>
    <w:p>
      <w:pPr>
        <w:pStyle w:val="BodyText"/>
        <w:ind w:left="424"/>
      </w:pPr>
      <w:r>
        <w:rPr>
          <w:spacing w:val="-2"/>
        </w:rPr>
        <w:t>Обладнання:</w:t>
      </w:r>
    </w:p>
    <w:p>
      <w:pPr>
        <w:pStyle w:val="BodyText"/>
        <w:spacing w:before="1"/>
        <w:ind w:left="424" w:right="140"/>
      </w:pPr>
      <w:r>
        <w:rPr/>
        <w:t>-Холодильне обладнання Регали: “Луізіана” у кількості 13-ти одиниць з окремо розташованими 2-ма компресорами: Copeland ZBD45-КCЕ, Copeland ZB48-КСЕ;</w:t>
      </w:r>
    </w:p>
    <w:p>
      <w:pPr>
        <w:pStyle w:val="BodyText"/>
        <w:ind w:left="424"/>
      </w:pPr>
      <w:r>
        <w:rPr/>
        <w:t>-Холодильне</w:t>
      </w:r>
      <w:r>
        <w:rPr>
          <w:spacing w:val="-5"/>
        </w:rPr>
        <w:t> </w:t>
      </w:r>
      <w:r>
        <w:rPr/>
        <w:t>обладнання</w:t>
      </w:r>
      <w:r>
        <w:rPr>
          <w:spacing w:val="-1"/>
        </w:rPr>
        <w:t> </w:t>
      </w:r>
      <w:r>
        <w:rPr/>
        <w:t>Лари:</w:t>
      </w:r>
      <w:r>
        <w:rPr>
          <w:spacing w:val="-2"/>
        </w:rPr>
        <w:t> </w:t>
      </w:r>
      <w:r>
        <w:rPr/>
        <w:t>АНТ</w:t>
      </w:r>
      <w:r>
        <w:rPr>
          <w:spacing w:val="-2"/>
        </w:rPr>
        <w:t> </w:t>
      </w:r>
      <w:r>
        <w:rPr/>
        <w:t>Paris</w:t>
      </w:r>
      <w:r>
        <w:rPr>
          <w:spacing w:val="-1"/>
        </w:rPr>
        <w:t> </w:t>
      </w:r>
      <w:r>
        <w:rPr/>
        <w:t>у</w:t>
      </w:r>
      <w:r>
        <w:rPr>
          <w:spacing w:val="-2"/>
        </w:rPr>
        <w:t> </w:t>
      </w:r>
      <w:r>
        <w:rPr/>
        <w:t>кількості</w:t>
      </w:r>
      <w:r>
        <w:rPr>
          <w:spacing w:val="-1"/>
        </w:rPr>
        <w:t> </w:t>
      </w:r>
      <w:r>
        <w:rPr/>
        <w:t>13-ти</w:t>
      </w:r>
      <w:r>
        <w:rPr>
          <w:spacing w:val="-1"/>
        </w:rPr>
        <w:t> </w:t>
      </w:r>
      <w:r>
        <w:rPr/>
        <w:t>одиниць</w:t>
      </w:r>
      <w:r>
        <w:rPr>
          <w:spacing w:val="-1"/>
        </w:rPr>
        <w:t> </w:t>
      </w:r>
      <w:r>
        <w:rPr/>
        <w:t>з</w:t>
      </w:r>
      <w:r>
        <w:rPr>
          <w:spacing w:val="-3"/>
        </w:rPr>
        <w:t> </w:t>
      </w:r>
      <w:r>
        <w:rPr>
          <w:spacing w:val="-2"/>
        </w:rPr>
        <w:t>компресорами;</w:t>
      </w:r>
    </w:p>
    <w:p>
      <w:pPr>
        <w:pStyle w:val="BodyText"/>
        <w:ind w:left="424"/>
      </w:pPr>
      <w:r>
        <w:rPr/>
        <w:t>-Холодильне</w:t>
      </w:r>
      <w:r>
        <w:rPr>
          <w:spacing w:val="40"/>
        </w:rPr>
        <w:t> </w:t>
      </w:r>
      <w:r>
        <w:rPr/>
        <w:t>обладнання</w:t>
      </w:r>
      <w:r>
        <w:rPr>
          <w:spacing w:val="40"/>
        </w:rPr>
        <w:t> </w:t>
      </w:r>
      <w:r>
        <w:rPr/>
        <w:t>з</w:t>
      </w:r>
      <w:r>
        <w:rPr>
          <w:spacing w:val="40"/>
        </w:rPr>
        <w:t> </w:t>
      </w:r>
      <w:r>
        <w:rPr/>
        <w:t>3-ма</w:t>
      </w:r>
      <w:r>
        <w:rPr>
          <w:spacing w:val="40"/>
        </w:rPr>
        <w:t> </w:t>
      </w:r>
      <w:r>
        <w:rPr/>
        <w:t>компресорами:</w:t>
      </w:r>
      <w:r>
        <w:rPr>
          <w:spacing w:val="40"/>
        </w:rPr>
        <w:t> </w:t>
      </w:r>
      <w:r>
        <w:rPr/>
        <w:t>Tecumseh</w:t>
      </w:r>
      <w:r>
        <w:rPr>
          <w:spacing w:val="40"/>
        </w:rPr>
        <w:t> </w:t>
      </w:r>
      <w:r>
        <w:rPr/>
        <w:t>TAG2516Z,</w:t>
      </w:r>
      <w:r>
        <w:rPr>
          <w:spacing w:val="40"/>
        </w:rPr>
        <w:t> </w:t>
      </w:r>
      <w:r>
        <w:rPr/>
        <w:t>Tecumseh</w:t>
      </w:r>
      <w:r>
        <w:rPr>
          <w:spacing w:val="40"/>
        </w:rPr>
        <w:t> </w:t>
      </w:r>
      <w:r>
        <w:rPr/>
        <w:t>TFH2511Z, Tecumseh TFH4524Z.</w:t>
      </w:r>
    </w:p>
    <w:p>
      <w:pPr>
        <w:pStyle w:val="BodyText"/>
        <w:ind w:left="424" w:right="139"/>
        <w:jc w:val="both"/>
      </w:pPr>
      <w:r>
        <w:rPr/>
        <w:t>Витік холодоагенту-фреон-R-507 з системи може відбуватися через нещільність у фланцевих і ніпельних з’єднаннях, через сальники запірної арматури холодильного обладнання, які розташовані у загальному просторі магазину. Необхідність в компенсації втраченого холодоагенту</w:t>
      </w:r>
      <w:r>
        <w:rPr>
          <w:spacing w:val="-2"/>
        </w:rPr>
        <w:t> </w:t>
      </w:r>
      <w:r>
        <w:rPr/>
        <w:t>(який</w:t>
      </w:r>
      <w:r>
        <w:rPr>
          <w:spacing w:val="-1"/>
        </w:rPr>
        <w:t> </w:t>
      </w:r>
      <w:r>
        <w:rPr/>
        <w:t>знаходиться</w:t>
      </w:r>
      <w:r>
        <w:rPr>
          <w:spacing w:val="-2"/>
        </w:rPr>
        <w:t> </w:t>
      </w:r>
      <w:r>
        <w:rPr/>
        <w:t>у</w:t>
      </w:r>
      <w:r>
        <w:rPr>
          <w:spacing w:val="-4"/>
        </w:rPr>
        <w:t> </w:t>
      </w:r>
      <w:r>
        <w:rPr/>
        <w:t>газоподібному</w:t>
      </w:r>
      <w:r>
        <w:rPr>
          <w:spacing w:val="-2"/>
        </w:rPr>
        <w:t> </w:t>
      </w:r>
      <w:r>
        <w:rPr/>
        <w:t>стані),</w:t>
      </w:r>
      <w:r>
        <w:rPr>
          <w:spacing w:val="-2"/>
        </w:rPr>
        <w:t> </w:t>
      </w:r>
      <w:r>
        <w:rPr/>
        <w:t>що</w:t>
      </w:r>
      <w:r>
        <w:rPr>
          <w:spacing w:val="-2"/>
        </w:rPr>
        <w:t> </w:t>
      </w:r>
      <w:r>
        <w:rPr/>
        <w:t>відбувається</w:t>
      </w:r>
      <w:r>
        <w:rPr>
          <w:spacing w:val="-2"/>
        </w:rPr>
        <w:t> </w:t>
      </w:r>
      <w:r>
        <w:rPr/>
        <w:t>в</w:t>
      </w:r>
      <w:r>
        <w:rPr>
          <w:spacing w:val="-3"/>
        </w:rPr>
        <w:t> </w:t>
      </w:r>
      <w:r>
        <w:rPr/>
        <w:t>процесі</w:t>
      </w:r>
      <w:r>
        <w:rPr>
          <w:spacing w:val="-2"/>
        </w:rPr>
        <w:t> </w:t>
      </w:r>
      <w:r>
        <w:rPr/>
        <w:t>експлуатації, полягає в поповненні систем холодоагентом. Процес поповнення систем холодоагентом-герметичний. Обслуговування холодильного обладнання, виконується фаховими спеціалізованими організаціями.</w:t>
      </w:r>
    </w:p>
    <w:p>
      <w:pPr>
        <w:pStyle w:val="BodyText"/>
        <w:ind w:left="424" w:right="144"/>
        <w:jc w:val="both"/>
      </w:pPr>
      <w:r>
        <w:rPr/>
        <w:t>Викид</w:t>
      </w:r>
      <w:r>
        <w:rPr>
          <w:spacing w:val="-6"/>
        </w:rPr>
        <w:t> </w:t>
      </w:r>
      <w:r>
        <w:rPr/>
        <w:t>забруднюючих</w:t>
      </w:r>
      <w:r>
        <w:rPr>
          <w:spacing w:val="-6"/>
        </w:rPr>
        <w:t> </w:t>
      </w:r>
      <w:r>
        <w:rPr/>
        <w:t>речовин</w:t>
      </w:r>
      <w:r>
        <w:rPr>
          <w:spacing w:val="-5"/>
        </w:rPr>
        <w:t> </w:t>
      </w:r>
      <w:r>
        <w:rPr/>
        <w:t>здійснюється</w:t>
      </w:r>
      <w:r>
        <w:rPr>
          <w:spacing w:val="-6"/>
        </w:rPr>
        <w:t> </w:t>
      </w:r>
      <w:r>
        <w:rPr/>
        <w:t>завдяки</w:t>
      </w:r>
      <w:r>
        <w:rPr>
          <w:spacing w:val="-5"/>
        </w:rPr>
        <w:t> </w:t>
      </w:r>
      <w:r>
        <w:rPr/>
        <w:t>загальнообмінній</w:t>
      </w:r>
      <w:r>
        <w:rPr>
          <w:spacing w:val="-7"/>
        </w:rPr>
        <w:t> </w:t>
      </w:r>
      <w:r>
        <w:rPr/>
        <w:t>вентиляції</w:t>
      </w:r>
      <w:r>
        <w:rPr>
          <w:spacing w:val="-5"/>
        </w:rPr>
        <w:t> </w:t>
      </w:r>
      <w:r>
        <w:rPr/>
        <w:t>(спільної</w:t>
      </w:r>
      <w:r>
        <w:rPr>
          <w:spacing w:val="-8"/>
        </w:rPr>
        <w:t> </w:t>
      </w:r>
      <w:r>
        <w:rPr/>
        <w:t>з</w:t>
      </w:r>
      <w:r>
        <w:rPr>
          <w:spacing w:val="-5"/>
        </w:rPr>
        <w:t> </w:t>
      </w:r>
      <w:r>
        <w:rPr/>
        <w:t>2-х секційною портомийкою) (джерело №2).</w:t>
      </w:r>
    </w:p>
    <w:p>
      <w:pPr>
        <w:pStyle w:val="BodyText"/>
        <w:ind w:left="0"/>
      </w:pPr>
    </w:p>
    <w:p>
      <w:pPr>
        <w:spacing w:before="0"/>
        <w:ind w:left="424" w:right="0" w:firstLine="0"/>
        <w:jc w:val="both"/>
        <w:rPr>
          <w:i/>
          <w:sz w:val="24"/>
        </w:rPr>
      </w:pPr>
      <w:r>
        <w:rPr>
          <w:i/>
          <w:sz w:val="24"/>
          <w:u w:val="single"/>
        </w:rPr>
        <w:t>Дизельна </w:t>
      </w:r>
      <w:r>
        <w:rPr>
          <w:i/>
          <w:spacing w:val="-2"/>
          <w:sz w:val="24"/>
          <w:u w:val="single"/>
        </w:rPr>
        <w:t>електростанція</w:t>
      </w:r>
    </w:p>
    <w:p>
      <w:pPr>
        <w:pStyle w:val="BodyText"/>
        <w:ind w:left="424" w:right="139"/>
        <w:jc w:val="both"/>
      </w:pPr>
      <w:r>
        <w:rPr/>
        <w:t>Для безперебійного енергопостачання на підприємстві, встановлено дизельну електростанцію AKSA APD 55A, потужністю 44 кВт/годин електроенергії. У якості пального використовується дизельне паливо (джерело №3). Конструкція баку не передбачає дихальний клапан. Процес переливу дизельного пального у бак електростанції герметизовано, що виключає надходження випарів вуглеводнів у атмосферне повітря.</w:t>
      </w:r>
    </w:p>
    <w:p>
      <w:pPr>
        <w:pStyle w:val="BodyText"/>
        <w:ind w:left="0"/>
      </w:pPr>
    </w:p>
    <w:p>
      <w:pPr>
        <w:pStyle w:val="Heading1"/>
        <w:ind w:left="424"/>
      </w:pPr>
      <w:bookmarkStart w:name="9. Відомості щодо виду та обсягів викиді" w:id="2"/>
      <w:bookmarkEnd w:id="2"/>
      <w:r>
        <w:rPr>
          <w:b w:val="0"/>
        </w:rPr>
      </w:r>
      <w:r>
        <w:rPr/>
        <w:t>9. Відомості щодо виду та обсягів викидів забруднюючих речовин в атмосферне повітря</w:t>
      </w:r>
      <w:r>
        <w:rPr>
          <w:spacing w:val="80"/>
        </w:rPr>
        <w:t> </w:t>
      </w:r>
      <w:r>
        <w:rPr/>
        <w:t>стаціонарними джерелами</w:t>
      </w:r>
    </w:p>
    <w:p>
      <w:pPr>
        <w:pStyle w:val="BodyText"/>
        <w:ind w:left="0"/>
        <w:rPr>
          <w:b/>
        </w:rPr>
      </w:pPr>
    </w:p>
    <w:p>
      <w:pPr>
        <w:pStyle w:val="BodyText"/>
        <w:ind w:left="4027" w:hanging="3166"/>
      </w:pPr>
      <w:r>
        <w:rPr/>
        <w:t>Перелік</w:t>
      </w:r>
      <w:r>
        <w:rPr>
          <w:spacing w:val="-2"/>
        </w:rPr>
        <w:t> </w:t>
      </w:r>
      <w:r>
        <w:rPr/>
        <w:t>видів</w:t>
      </w:r>
      <w:r>
        <w:rPr>
          <w:spacing w:val="-4"/>
        </w:rPr>
        <w:t> </w:t>
      </w:r>
      <w:r>
        <w:rPr/>
        <w:t>та</w:t>
      </w:r>
      <w:r>
        <w:rPr>
          <w:spacing w:val="-4"/>
        </w:rPr>
        <w:t> </w:t>
      </w:r>
      <w:r>
        <w:rPr/>
        <w:t>обсягів</w:t>
      </w:r>
      <w:r>
        <w:rPr>
          <w:spacing w:val="-4"/>
        </w:rPr>
        <w:t> </w:t>
      </w:r>
      <w:r>
        <w:rPr/>
        <w:t>забруднюючих</w:t>
      </w:r>
      <w:r>
        <w:rPr>
          <w:spacing w:val="-3"/>
        </w:rPr>
        <w:t> </w:t>
      </w:r>
      <w:r>
        <w:rPr/>
        <w:t>речовин,</w:t>
      </w:r>
      <w:r>
        <w:rPr>
          <w:spacing w:val="-3"/>
        </w:rPr>
        <w:t> </w:t>
      </w:r>
      <w:r>
        <w:rPr/>
        <w:t>які</w:t>
      </w:r>
      <w:r>
        <w:rPr>
          <w:spacing w:val="-3"/>
        </w:rPr>
        <w:t> </w:t>
      </w:r>
      <w:r>
        <w:rPr/>
        <w:t>викидаються</w:t>
      </w:r>
      <w:r>
        <w:rPr>
          <w:spacing w:val="-3"/>
        </w:rPr>
        <w:t> </w:t>
      </w:r>
      <w:r>
        <w:rPr/>
        <w:t>в</w:t>
      </w:r>
      <w:r>
        <w:rPr>
          <w:spacing w:val="-4"/>
        </w:rPr>
        <w:t> </w:t>
      </w:r>
      <w:r>
        <w:rPr/>
        <w:t>атмосферне</w:t>
      </w:r>
      <w:r>
        <w:rPr>
          <w:spacing w:val="-4"/>
        </w:rPr>
        <w:t> </w:t>
      </w:r>
      <w:r>
        <w:rPr/>
        <w:t>повітря стаціонарними джерелами</w:t>
      </w:r>
    </w:p>
    <w:p>
      <w:pPr>
        <w:pStyle w:val="BodyText"/>
        <w:ind w:left="0"/>
      </w:pPr>
    </w:p>
    <w:p>
      <w:pPr>
        <w:pStyle w:val="BodyText"/>
        <w:ind w:left="180" w:right="140"/>
        <w:jc w:val="right"/>
      </w:pPr>
      <w:r>
        <w:rPr/>
        <w:t>Таблиця 6.1. </w:t>
      </w:r>
      <w:r>
        <w:rPr>
          <w:spacing w:val="-2"/>
        </w:rPr>
        <w:t>Інструкції</w:t>
      </w: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4"/>
        <w:gridCol w:w="4821"/>
        <w:gridCol w:w="1274"/>
        <w:gridCol w:w="1418"/>
        <w:gridCol w:w="1485"/>
      </w:tblGrid>
      <w:tr>
        <w:trPr>
          <w:trHeight w:val="229" w:hRule="atLeast"/>
        </w:trPr>
        <w:tc>
          <w:tcPr>
            <w:tcW w:w="1274" w:type="dxa"/>
          </w:tcPr>
          <w:p>
            <w:pPr>
              <w:pStyle w:val="TableParagraph"/>
              <w:jc w:val="left"/>
              <w:rPr>
                <w:sz w:val="16"/>
              </w:rPr>
            </w:pPr>
          </w:p>
        </w:tc>
        <w:tc>
          <w:tcPr>
            <w:tcW w:w="4821" w:type="dxa"/>
          </w:tcPr>
          <w:p>
            <w:pPr>
              <w:pStyle w:val="TableParagraph"/>
              <w:spacing w:line="210" w:lineRule="exact"/>
              <w:ind w:left="1399"/>
              <w:jc w:val="left"/>
              <w:rPr>
                <w:sz w:val="20"/>
              </w:rPr>
            </w:pPr>
            <w:r>
              <w:rPr>
                <w:spacing w:val="-2"/>
                <w:sz w:val="20"/>
              </w:rPr>
              <w:t>Забруднююча</w:t>
            </w:r>
            <w:r>
              <w:rPr>
                <w:spacing w:val="8"/>
                <w:sz w:val="20"/>
              </w:rPr>
              <w:t> </w:t>
            </w:r>
            <w:r>
              <w:rPr>
                <w:spacing w:val="-2"/>
                <w:sz w:val="20"/>
              </w:rPr>
              <w:t>речовина</w:t>
            </w:r>
          </w:p>
        </w:tc>
        <w:tc>
          <w:tcPr>
            <w:tcW w:w="1274" w:type="dxa"/>
          </w:tcPr>
          <w:p>
            <w:pPr>
              <w:pStyle w:val="TableParagraph"/>
              <w:jc w:val="left"/>
              <w:rPr>
                <w:sz w:val="16"/>
              </w:rPr>
            </w:pPr>
          </w:p>
        </w:tc>
        <w:tc>
          <w:tcPr>
            <w:tcW w:w="1418" w:type="dxa"/>
          </w:tcPr>
          <w:p>
            <w:pPr>
              <w:pStyle w:val="TableParagraph"/>
              <w:jc w:val="left"/>
              <w:rPr>
                <w:sz w:val="16"/>
              </w:rPr>
            </w:pPr>
          </w:p>
        </w:tc>
        <w:tc>
          <w:tcPr>
            <w:tcW w:w="1485" w:type="dxa"/>
          </w:tcPr>
          <w:p>
            <w:pPr>
              <w:pStyle w:val="TableParagraph"/>
              <w:jc w:val="left"/>
              <w:rPr>
                <w:sz w:val="16"/>
              </w:rPr>
            </w:pPr>
          </w:p>
        </w:tc>
      </w:tr>
    </w:tbl>
    <w:p>
      <w:pPr>
        <w:pStyle w:val="TableParagraph"/>
        <w:spacing w:after="0"/>
        <w:jc w:val="left"/>
        <w:rPr>
          <w:sz w:val="16"/>
        </w:rPr>
        <w:sectPr>
          <w:pgSz w:w="11910" w:h="16840"/>
          <w:pgMar w:header="0" w:footer="775" w:top="760" w:bottom="960" w:left="708" w:right="708"/>
        </w:sectPr>
      </w:pP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4"/>
        <w:gridCol w:w="852"/>
        <w:gridCol w:w="3970"/>
        <w:gridCol w:w="1275"/>
        <w:gridCol w:w="1419"/>
        <w:gridCol w:w="1486"/>
      </w:tblGrid>
      <w:tr>
        <w:trPr>
          <w:trHeight w:val="1610" w:hRule="atLeast"/>
        </w:trPr>
        <w:tc>
          <w:tcPr>
            <w:tcW w:w="1274" w:type="dxa"/>
          </w:tcPr>
          <w:p>
            <w:pPr>
              <w:pStyle w:val="TableParagraph"/>
              <w:jc w:val="left"/>
              <w:rPr>
                <w:sz w:val="20"/>
              </w:rPr>
            </w:pPr>
          </w:p>
          <w:p>
            <w:pPr>
              <w:pStyle w:val="TableParagraph"/>
              <w:spacing w:before="113"/>
              <w:jc w:val="left"/>
              <w:rPr>
                <w:sz w:val="20"/>
              </w:rPr>
            </w:pPr>
          </w:p>
          <w:p>
            <w:pPr>
              <w:pStyle w:val="TableParagraph"/>
              <w:spacing w:before="1"/>
              <w:ind w:left="376" w:right="102" w:hanging="260"/>
              <w:jc w:val="left"/>
              <w:rPr>
                <w:sz w:val="20"/>
              </w:rPr>
            </w:pPr>
            <w:r>
              <w:rPr>
                <w:spacing w:val="-2"/>
                <w:sz w:val="20"/>
              </w:rPr>
              <w:t>Порядковий номер</w:t>
            </w:r>
          </w:p>
        </w:tc>
        <w:tc>
          <w:tcPr>
            <w:tcW w:w="852" w:type="dxa"/>
          </w:tcPr>
          <w:p>
            <w:pPr>
              <w:pStyle w:val="TableParagraph"/>
              <w:jc w:val="left"/>
              <w:rPr>
                <w:sz w:val="20"/>
              </w:rPr>
            </w:pPr>
          </w:p>
          <w:p>
            <w:pPr>
              <w:pStyle w:val="TableParagraph"/>
              <w:spacing w:before="229"/>
              <w:jc w:val="left"/>
              <w:rPr>
                <w:sz w:val="20"/>
              </w:rPr>
            </w:pPr>
          </w:p>
          <w:p>
            <w:pPr>
              <w:pStyle w:val="TableParagraph"/>
              <w:ind w:left="13"/>
              <w:rPr>
                <w:sz w:val="20"/>
              </w:rPr>
            </w:pPr>
            <w:r>
              <w:rPr>
                <w:spacing w:val="-5"/>
                <w:sz w:val="20"/>
              </w:rPr>
              <w:t>код</w:t>
            </w:r>
          </w:p>
        </w:tc>
        <w:tc>
          <w:tcPr>
            <w:tcW w:w="3970" w:type="dxa"/>
          </w:tcPr>
          <w:p>
            <w:pPr>
              <w:pStyle w:val="TableParagraph"/>
              <w:jc w:val="left"/>
              <w:rPr>
                <w:sz w:val="20"/>
              </w:rPr>
            </w:pPr>
          </w:p>
          <w:p>
            <w:pPr>
              <w:pStyle w:val="TableParagraph"/>
              <w:spacing w:before="229"/>
              <w:jc w:val="left"/>
              <w:rPr>
                <w:sz w:val="20"/>
              </w:rPr>
            </w:pPr>
          </w:p>
          <w:p>
            <w:pPr>
              <w:pStyle w:val="TableParagraph"/>
              <w:ind w:left="66" w:right="59"/>
              <w:rPr>
                <w:sz w:val="20"/>
              </w:rPr>
            </w:pPr>
            <w:r>
              <w:rPr>
                <w:spacing w:val="-2"/>
                <w:sz w:val="20"/>
              </w:rPr>
              <w:t>найменування</w:t>
            </w:r>
          </w:p>
        </w:tc>
        <w:tc>
          <w:tcPr>
            <w:tcW w:w="1275" w:type="dxa"/>
          </w:tcPr>
          <w:p>
            <w:pPr>
              <w:pStyle w:val="TableParagraph"/>
              <w:spacing w:before="113"/>
              <w:jc w:val="left"/>
              <w:rPr>
                <w:sz w:val="20"/>
              </w:rPr>
            </w:pPr>
          </w:p>
          <w:p>
            <w:pPr>
              <w:pStyle w:val="TableParagraph"/>
              <w:ind w:left="119" w:right="107"/>
              <w:rPr>
                <w:sz w:val="20"/>
              </w:rPr>
            </w:pPr>
            <w:r>
              <w:rPr>
                <w:spacing w:val="-2"/>
                <w:sz w:val="20"/>
              </w:rPr>
              <w:t>Фактичний обсяг викидів, т/рік</w:t>
            </w:r>
          </w:p>
        </w:tc>
        <w:tc>
          <w:tcPr>
            <w:tcW w:w="1419" w:type="dxa"/>
          </w:tcPr>
          <w:p>
            <w:pPr>
              <w:pStyle w:val="TableParagraph"/>
              <w:spacing w:before="228"/>
              <w:jc w:val="left"/>
              <w:rPr>
                <w:sz w:val="20"/>
              </w:rPr>
            </w:pPr>
          </w:p>
          <w:p>
            <w:pPr>
              <w:pStyle w:val="TableParagraph"/>
              <w:spacing w:before="1"/>
              <w:ind w:left="116" w:right="106"/>
              <w:rPr>
                <w:sz w:val="20"/>
              </w:rPr>
            </w:pPr>
            <w:r>
              <w:rPr>
                <w:spacing w:val="-2"/>
                <w:sz w:val="20"/>
              </w:rPr>
              <w:t>Потенцій-</w:t>
            </w:r>
            <w:r>
              <w:rPr>
                <w:spacing w:val="-2"/>
                <w:sz w:val="20"/>
              </w:rPr>
              <w:t>ний обсяг</w:t>
            </w:r>
            <w:r>
              <w:rPr>
                <w:spacing w:val="40"/>
                <w:sz w:val="20"/>
              </w:rPr>
              <w:t> </w:t>
            </w:r>
            <w:r>
              <w:rPr>
                <w:sz w:val="20"/>
              </w:rPr>
              <w:t>викидів,</w:t>
            </w:r>
            <w:r>
              <w:rPr>
                <w:spacing w:val="-7"/>
                <w:sz w:val="20"/>
              </w:rPr>
              <w:t> </w:t>
            </w:r>
            <w:r>
              <w:rPr>
                <w:sz w:val="20"/>
              </w:rPr>
              <w:t>т/рік</w:t>
            </w:r>
          </w:p>
        </w:tc>
        <w:tc>
          <w:tcPr>
            <w:tcW w:w="1486" w:type="dxa"/>
          </w:tcPr>
          <w:p>
            <w:pPr>
              <w:pStyle w:val="TableParagraph"/>
              <w:ind w:left="205" w:right="198" w:hanging="1"/>
              <w:rPr>
                <w:sz w:val="20"/>
              </w:rPr>
            </w:pPr>
            <w:r>
              <w:rPr>
                <w:spacing w:val="-2"/>
                <w:sz w:val="20"/>
              </w:rPr>
              <w:t>Порогові значення потенційних </w:t>
            </w:r>
            <w:r>
              <w:rPr>
                <w:sz w:val="20"/>
              </w:rPr>
              <w:t>викидів для взяття на </w:t>
            </w:r>
            <w:r>
              <w:rPr>
                <w:spacing w:val="-2"/>
                <w:sz w:val="20"/>
              </w:rPr>
              <w:t>державний</w:t>
            </w:r>
          </w:p>
          <w:p>
            <w:pPr>
              <w:pStyle w:val="TableParagraph"/>
              <w:spacing w:line="210" w:lineRule="exact"/>
              <w:ind w:left="2"/>
              <w:rPr>
                <w:sz w:val="20"/>
              </w:rPr>
            </w:pPr>
            <w:r>
              <w:rPr>
                <w:sz w:val="20"/>
              </w:rPr>
              <w:t>облік,</w:t>
            </w:r>
            <w:r>
              <w:rPr>
                <w:spacing w:val="-9"/>
                <w:sz w:val="20"/>
              </w:rPr>
              <w:t> </w:t>
            </w:r>
            <w:r>
              <w:rPr>
                <w:spacing w:val="-2"/>
                <w:sz w:val="20"/>
              </w:rPr>
              <w:t>т/рік</w:t>
            </w:r>
          </w:p>
        </w:tc>
      </w:tr>
      <w:tr>
        <w:trPr>
          <w:trHeight w:val="230" w:hRule="atLeast"/>
        </w:trPr>
        <w:tc>
          <w:tcPr>
            <w:tcW w:w="1274" w:type="dxa"/>
          </w:tcPr>
          <w:p>
            <w:pPr>
              <w:pStyle w:val="TableParagraph"/>
              <w:spacing w:line="210" w:lineRule="exact"/>
              <w:ind w:left="12"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left="9"/>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58" w:hRule="atLeast"/>
        </w:trPr>
        <w:tc>
          <w:tcPr>
            <w:tcW w:w="1274" w:type="dxa"/>
          </w:tcPr>
          <w:p>
            <w:pPr>
              <w:pStyle w:val="TableParagraph"/>
              <w:spacing w:line="224" w:lineRule="exact" w:before="14"/>
              <w:ind w:left="12" w:right="1"/>
              <w:rPr>
                <w:sz w:val="20"/>
              </w:rPr>
            </w:pPr>
            <w:r>
              <w:rPr>
                <w:spacing w:val="-10"/>
                <w:sz w:val="20"/>
              </w:rPr>
              <w:t>1</w:t>
            </w:r>
          </w:p>
        </w:tc>
        <w:tc>
          <w:tcPr>
            <w:tcW w:w="852" w:type="dxa"/>
          </w:tcPr>
          <w:p>
            <w:pPr>
              <w:pStyle w:val="TableParagraph"/>
              <w:spacing w:line="224" w:lineRule="exact" w:before="14"/>
              <w:ind w:left="13"/>
              <w:rPr>
                <w:b/>
                <w:sz w:val="20"/>
              </w:rPr>
            </w:pPr>
            <w:r>
              <w:rPr>
                <w:b/>
                <w:spacing w:val="-2"/>
                <w:sz w:val="20"/>
              </w:rPr>
              <w:t>06000</w:t>
            </w:r>
          </w:p>
        </w:tc>
        <w:tc>
          <w:tcPr>
            <w:tcW w:w="3970" w:type="dxa"/>
          </w:tcPr>
          <w:p>
            <w:pPr>
              <w:pStyle w:val="TableParagraph"/>
              <w:spacing w:line="224" w:lineRule="exact" w:before="14"/>
              <w:ind w:left="66" w:right="58"/>
              <w:rPr>
                <w:b/>
                <w:sz w:val="20"/>
              </w:rPr>
            </w:pPr>
            <w:r>
              <w:rPr>
                <w:b/>
                <w:sz w:val="20"/>
              </w:rPr>
              <w:t>Оксид</w:t>
            </w:r>
            <w:r>
              <w:rPr>
                <w:b/>
                <w:spacing w:val="-5"/>
                <w:sz w:val="20"/>
              </w:rPr>
              <w:t> </w:t>
            </w:r>
            <w:r>
              <w:rPr>
                <w:b/>
                <w:spacing w:val="-2"/>
                <w:sz w:val="20"/>
              </w:rPr>
              <w:t>вуглецю</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ind w:left="12"/>
              <w:rPr>
                <w:b/>
                <w:sz w:val="20"/>
              </w:rPr>
            </w:pPr>
            <w:r>
              <w:rPr>
                <w:b/>
                <w:spacing w:val="-2"/>
                <w:sz w:val="20"/>
              </w:rPr>
              <w:t>1,229</w:t>
            </w:r>
          </w:p>
        </w:tc>
        <w:tc>
          <w:tcPr>
            <w:tcW w:w="1486" w:type="dxa"/>
          </w:tcPr>
          <w:p>
            <w:pPr>
              <w:pStyle w:val="TableParagraph"/>
              <w:spacing w:line="224" w:lineRule="exact" w:before="14"/>
              <w:ind w:left="6"/>
              <w:rPr>
                <w:b/>
                <w:sz w:val="20"/>
              </w:rPr>
            </w:pPr>
            <w:r>
              <w:rPr>
                <w:b/>
                <w:spacing w:val="-5"/>
                <w:sz w:val="20"/>
              </w:rPr>
              <w:t>1,5</w:t>
            </w:r>
          </w:p>
        </w:tc>
      </w:tr>
      <w:tr>
        <w:trPr>
          <w:trHeight w:val="258" w:hRule="atLeast"/>
        </w:trPr>
        <w:tc>
          <w:tcPr>
            <w:tcW w:w="1274" w:type="dxa"/>
          </w:tcPr>
          <w:p>
            <w:pPr>
              <w:pStyle w:val="TableParagraph"/>
              <w:spacing w:line="224" w:lineRule="exact" w:before="14"/>
              <w:ind w:left="12" w:right="1"/>
              <w:rPr>
                <w:sz w:val="20"/>
              </w:rPr>
            </w:pPr>
            <w:r>
              <w:rPr>
                <w:spacing w:val="-10"/>
                <w:sz w:val="20"/>
              </w:rPr>
              <w:t>2</w:t>
            </w:r>
          </w:p>
        </w:tc>
        <w:tc>
          <w:tcPr>
            <w:tcW w:w="852" w:type="dxa"/>
          </w:tcPr>
          <w:p>
            <w:pPr>
              <w:pStyle w:val="TableParagraph"/>
              <w:spacing w:line="224" w:lineRule="exact" w:before="14"/>
              <w:ind w:left="13"/>
              <w:rPr>
                <w:b/>
                <w:sz w:val="20"/>
              </w:rPr>
            </w:pPr>
            <w:r>
              <w:rPr>
                <w:b/>
                <w:spacing w:val="-2"/>
                <w:sz w:val="20"/>
              </w:rPr>
              <w:t>07000</w:t>
            </w:r>
          </w:p>
        </w:tc>
        <w:tc>
          <w:tcPr>
            <w:tcW w:w="3970" w:type="dxa"/>
          </w:tcPr>
          <w:p>
            <w:pPr>
              <w:pStyle w:val="TableParagraph"/>
              <w:spacing w:line="224" w:lineRule="exact" w:before="14"/>
              <w:ind w:left="66" w:right="59"/>
              <w:rPr>
                <w:b/>
                <w:sz w:val="20"/>
              </w:rPr>
            </w:pPr>
            <w:r>
              <w:rPr>
                <w:b/>
                <w:sz w:val="20"/>
              </w:rPr>
              <w:t>Вуглецю</w:t>
            </w:r>
            <w:r>
              <w:rPr>
                <w:b/>
                <w:spacing w:val="-8"/>
                <w:sz w:val="20"/>
              </w:rPr>
              <w:t> </w:t>
            </w:r>
            <w:r>
              <w:rPr>
                <w:b/>
                <w:spacing w:val="-2"/>
                <w:sz w:val="20"/>
              </w:rPr>
              <w:t>діоксид</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ind w:left="8"/>
              <w:rPr>
                <w:b/>
                <w:sz w:val="20"/>
              </w:rPr>
            </w:pPr>
            <w:r>
              <w:rPr>
                <w:b/>
                <w:spacing w:val="-2"/>
                <w:sz w:val="20"/>
              </w:rPr>
              <w:t>68,358</w:t>
            </w:r>
          </w:p>
        </w:tc>
        <w:tc>
          <w:tcPr>
            <w:tcW w:w="1486" w:type="dxa"/>
          </w:tcPr>
          <w:p>
            <w:pPr>
              <w:pStyle w:val="TableParagraph"/>
              <w:spacing w:line="224" w:lineRule="exact" w:before="14"/>
              <w:ind w:left="9"/>
              <w:rPr>
                <w:b/>
                <w:sz w:val="20"/>
              </w:rPr>
            </w:pPr>
            <w:r>
              <w:rPr>
                <w:b/>
                <w:spacing w:val="-5"/>
                <w:sz w:val="20"/>
              </w:rPr>
              <w:t>500</w:t>
            </w:r>
          </w:p>
        </w:tc>
      </w:tr>
      <w:tr>
        <w:trPr>
          <w:trHeight w:val="230" w:hRule="atLeast"/>
        </w:trPr>
        <w:tc>
          <w:tcPr>
            <w:tcW w:w="1274" w:type="dxa"/>
          </w:tcPr>
          <w:p>
            <w:pPr>
              <w:pStyle w:val="TableParagraph"/>
              <w:spacing w:line="210" w:lineRule="exact"/>
              <w:ind w:left="12" w:right="1"/>
              <w:rPr>
                <w:sz w:val="20"/>
              </w:rPr>
            </w:pPr>
            <w:r>
              <w:rPr>
                <w:spacing w:val="-10"/>
                <w:sz w:val="20"/>
              </w:rPr>
              <w:t>3</w:t>
            </w:r>
          </w:p>
        </w:tc>
        <w:tc>
          <w:tcPr>
            <w:tcW w:w="852" w:type="dxa"/>
          </w:tcPr>
          <w:p>
            <w:pPr>
              <w:pStyle w:val="TableParagraph"/>
              <w:spacing w:line="210" w:lineRule="exact"/>
              <w:ind w:left="13"/>
              <w:rPr>
                <w:b/>
                <w:sz w:val="20"/>
              </w:rPr>
            </w:pPr>
            <w:r>
              <w:rPr>
                <w:b/>
                <w:spacing w:val="-2"/>
                <w:sz w:val="20"/>
              </w:rPr>
              <w:t>12000</w:t>
            </w:r>
          </w:p>
        </w:tc>
        <w:tc>
          <w:tcPr>
            <w:tcW w:w="3970" w:type="dxa"/>
          </w:tcPr>
          <w:p>
            <w:pPr>
              <w:pStyle w:val="TableParagraph"/>
              <w:spacing w:line="210" w:lineRule="exact"/>
              <w:ind w:left="66" w:right="57"/>
              <w:rPr>
                <w:b/>
                <w:sz w:val="20"/>
              </w:rPr>
            </w:pPr>
            <w:r>
              <w:rPr>
                <w:b/>
                <w:spacing w:val="-2"/>
                <w:sz w:val="20"/>
              </w:rPr>
              <w:t>Метан</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left="12"/>
              <w:rPr>
                <w:b/>
                <w:sz w:val="20"/>
              </w:rPr>
            </w:pPr>
            <w:r>
              <w:rPr>
                <w:b/>
                <w:spacing w:val="-2"/>
                <w:sz w:val="20"/>
              </w:rPr>
              <w:t>0,003</w:t>
            </w:r>
          </w:p>
        </w:tc>
        <w:tc>
          <w:tcPr>
            <w:tcW w:w="1486" w:type="dxa"/>
          </w:tcPr>
          <w:p>
            <w:pPr>
              <w:pStyle w:val="TableParagraph"/>
              <w:spacing w:line="210" w:lineRule="exact"/>
              <w:ind w:left="9"/>
              <w:rPr>
                <w:b/>
                <w:sz w:val="20"/>
              </w:rPr>
            </w:pPr>
            <w:r>
              <w:rPr>
                <w:b/>
                <w:spacing w:val="-5"/>
                <w:sz w:val="20"/>
              </w:rPr>
              <w:t>10</w:t>
            </w:r>
          </w:p>
        </w:tc>
      </w:tr>
      <w:tr>
        <w:trPr>
          <w:trHeight w:val="688" w:hRule="atLeast"/>
        </w:trPr>
        <w:tc>
          <w:tcPr>
            <w:tcW w:w="1274" w:type="dxa"/>
          </w:tcPr>
          <w:p>
            <w:pPr>
              <w:pStyle w:val="TableParagraph"/>
              <w:jc w:val="left"/>
              <w:rPr>
                <w:sz w:val="18"/>
              </w:rPr>
            </w:pPr>
          </w:p>
        </w:tc>
        <w:tc>
          <w:tcPr>
            <w:tcW w:w="852" w:type="dxa"/>
          </w:tcPr>
          <w:p>
            <w:pPr>
              <w:pStyle w:val="TableParagraph"/>
              <w:spacing w:before="228"/>
              <w:ind w:left="13"/>
              <w:rPr>
                <w:b/>
                <w:sz w:val="20"/>
              </w:rPr>
            </w:pPr>
            <w:r>
              <w:rPr>
                <w:b/>
                <w:spacing w:val="-2"/>
                <w:sz w:val="20"/>
              </w:rPr>
              <w:t>03000</w:t>
            </w:r>
          </w:p>
        </w:tc>
        <w:tc>
          <w:tcPr>
            <w:tcW w:w="3970" w:type="dxa"/>
          </w:tcPr>
          <w:p>
            <w:pPr>
              <w:pStyle w:val="TableParagraph"/>
              <w:ind w:left="66" w:right="56"/>
              <w:rPr>
                <w:b/>
                <w:sz w:val="20"/>
              </w:rPr>
            </w:pPr>
            <w:r>
              <w:rPr>
                <w:b/>
                <w:sz w:val="20"/>
              </w:rPr>
              <w:t>Речовини у вигляді суспендованих твердих</w:t>
            </w:r>
            <w:r>
              <w:rPr>
                <w:b/>
                <w:spacing w:val="-12"/>
                <w:sz w:val="20"/>
              </w:rPr>
              <w:t> </w:t>
            </w:r>
            <w:r>
              <w:rPr>
                <w:b/>
                <w:sz w:val="20"/>
              </w:rPr>
              <w:t>частинок</w:t>
            </w:r>
            <w:r>
              <w:rPr>
                <w:b/>
                <w:spacing w:val="-13"/>
                <w:sz w:val="20"/>
              </w:rPr>
              <w:t> </w:t>
            </w:r>
            <w:r>
              <w:rPr>
                <w:b/>
                <w:sz w:val="20"/>
              </w:rPr>
              <w:t>(мікрочастинки</w:t>
            </w:r>
            <w:r>
              <w:rPr>
                <w:b/>
                <w:spacing w:val="-12"/>
                <w:sz w:val="20"/>
              </w:rPr>
              <w:t> </w:t>
            </w:r>
            <w:r>
              <w:rPr>
                <w:b/>
                <w:sz w:val="20"/>
              </w:rPr>
              <w:t>та</w:t>
            </w:r>
          </w:p>
          <w:p>
            <w:pPr>
              <w:pStyle w:val="TableParagraph"/>
              <w:spacing w:line="208" w:lineRule="exact"/>
              <w:ind w:left="66" w:right="58"/>
              <w:rPr>
                <w:b/>
                <w:sz w:val="20"/>
              </w:rPr>
            </w:pPr>
            <w:r>
              <w:rPr>
                <w:b/>
                <w:sz w:val="20"/>
              </w:rPr>
              <w:t>волокна),</w:t>
            </w:r>
            <w:r>
              <w:rPr>
                <w:b/>
                <w:spacing w:val="-3"/>
                <w:sz w:val="20"/>
              </w:rPr>
              <w:t> </w:t>
            </w:r>
            <w:r>
              <w:rPr>
                <w:b/>
                <w:sz w:val="20"/>
              </w:rPr>
              <w:t>в</w:t>
            </w:r>
            <w:r>
              <w:rPr>
                <w:b/>
                <w:spacing w:val="-4"/>
                <w:sz w:val="20"/>
              </w:rPr>
              <w:t> т.ч.:</w:t>
            </w:r>
          </w:p>
        </w:tc>
        <w:tc>
          <w:tcPr>
            <w:tcW w:w="1275" w:type="dxa"/>
          </w:tcPr>
          <w:p>
            <w:pPr>
              <w:pStyle w:val="TableParagraph"/>
              <w:spacing w:before="228"/>
              <w:ind w:left="10"/>
              <w:rPr>
                <w:b/>
                <w:sz w:val="20"/>
              </w:rPr>
            </w:pPr>
            <w:r>
              <w:rPr>
                <w:b/>
                <w:sz w:val="20"/>
              </w:rPr>
              <w:t>-</w:t>
            </w:r>
          </w:p>
        </w:tc>
        <w:tc>
          <w:tcPr>
            <w:tcW w:w="1419" w:type="dxa"/>
          </w:tcPr>
          <w:p>
            <w:pPr>
              <w:pStyle w:val="TableParagraph"/>
              <w:spacing w:before="228"/>
              <w:ind w:left="116" w:right="106"/>
              <w:rPr>
                <w:b/>
                <w:sz w:val="20"/>
              </w:rPr>
            </w:pPr>
            <w:r>
              <w:rPr>
                <w:b/>
                <w:spacing w:val="-2"/>
                <w:sz w:val="20"/>
              </w:rPr>
              <w:t>0,006009</w:t>
            </w:r>
          </w:p>
        </w:tc>
        <w:tc>
          <w:tcPr>
            <w:tcW w:w="1486" w:type="dxa"/>
          </w:tcPr>
          <w:p>
            <w:pPr>
              <w:pStyle w:val="TableParagraph"/>
              <w:spacing w:before="228"/>
              <w:ind w:left="3"/>
              <w:rPr>
                <w:b/>
                <w:sz w:val="20"/>
              </w:rPr>
            </w:pPr>
            <w:r>
              <w:rPr>
                <w:b/>
                <w:spacing w:val="-10"/>
                <w:sz w:val="20"/>
              </w:rPr>
              <w:t>3</w:t>
            </w:r>
          </w:p>
        </w:tc>
      </w:tr>
      <w:tr>
        <w:trPr>
          <w:trHeight w:val="460" w:hRule="atLeast"/>
        </w:trPr>
        <w:tc>
          <w:tcPr>
            <w:tcW w:w="1274" w:type="dxa"/>
          </w:tcPr>
          <w:p>
            <w:pPr>
              <w:pStyle w:val="TableParagraph"/>
              <w:spacing w:before="115"/>
              <w:ind w:left="12" w:right="1"/>
              <w:rPr>
                <w:sz w:val="20"/>
              </w:rPr>
            </w:pPr>
            <w:r>
              <w:rPr>
                <w:spacing w:val="-10"/>
                <w:sz w:val="20"/>
              </w:rPr>
              <w:t>4</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391" w:hanging="260"/>
              <w:jc w:val="left"/>
              <w:rPr>
                <w:sz w:val="20"/>
              </w:rPr>
            </w:pPr>
            <w:r>
              <w:rPr>
                <w:sz w:val="20"/>
              </w:rPr>
              <w:t>Речовини</w:t>
            </w:r>
            <w:r>
              <w:rPr>
                <w:spacing w:val="-12"/>
                <w:sz w:val="20"/>
              </w:rPr>
              <w:t> </w:t>
            </w:r>
            <w:r>
              <w:rPr>
                <w:sz w:val="20"/>
              </w:rPr>
              <w:t>у</w:t>
            </w:r>
            <w:r>
              <w:rPr>
                <w:spacing w:val="-10"/>
                <w:sz w:val="20"/>
              </w:rPr>
              <w:t> </w:t>
            </w:r>
            <w:r>
              <w:rPr>
                <w:sz w:val="20"/>
              </w:rPr>
              <w:t>вигляді</w:t>
            </w:r>
            <w:r>
              <w:rPr>
                <w:spacing w:val="-11"/>
                <w:sz w:val="20"/>
              </w:rPr>
              <w:t> </w:t>
            </w:r>
            <w:r>
              <w:rPr>
                <w:sz w:val="20"/>
              </w:rPr>
              <w:t>суспендованих</w:t>
            </w:r>
            <w:r>
              <w:rPr>
                <w:spacing w:val="-10"/>
                <w:sz w:val="20"/>
              </w:rPr>
              <w:t> </w:t>
            </w:r>
            <w:r>
              <w:rPr>
                <w:sz w:val="20"/>
              </w:rPr>
              <w:t>твердих частинок (мікрочастинки та волокна)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ind w:left="12"/>
              <w:rPr>
                <w:sz w:val="20"/>
              </w:rPr>
            </w:pPr>
            <w:r>
              <w:rPr>
                <w:spacing w:val="-2"/>
                <w:sz w:val="20"/>
              </w:rPr>
              <w:t>0,006</w:t>
            </w:r>
          </w:p>
        </w:tc>
        <w:tc>
          <w:tcPr>
            <w:tcW w:w="1486" w:type="dxa"/>
          </w:tcPr>
          <w:p>
            <w:pPr>
              <w:pStyle w:val="TableParagraph"/>
              <w:spacing w:before="115"/>
              <w:ind w:left="3"/>
              <w:rPr>
                <w:sz w:val="20"/>
              </w:rPr>
            </w:pPr>
            <w:r>
              <w:rPr>
                <w:spacing w:val="-10"/>
                <w:sz w:val="20"/>
              </w:rPr>
              <w:t>3</w:t>
            </w:r>
          </w:p>
        </w:tc>
      </w:tr>
      <w:tr>
        <w:trPr>
          <w:trHeight w:val="460" w:hRule="atLeast"/>
        </w:trPr>
        <w:tc>
          <w:tcPr>
            <w:tcW w:w="1274" w:type="dxa"/>
          </w:tcPr>
          <w:p>
            <w:pPr>
              <w:pStyle w:val="TableParagraph"/>
              <w:spacing w:before="115"/>
              <w:ind w:left="12" w:right="1"/>
              <w:rPr>
                <w:sz w:val="20"/>
              </w:rPr>
            </w:pPr>
            <w:r>
              <w:rPr>
                <w:spacing w:val="-10"/>
                <w:sz w:val="20"/>
              </w:rPr>
              <w:t>5</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1519" w:hanging="1088"/>
              <w:jc w:val="left"/>
              <w:rPr>
                <w:sz w:val="20"/>
              </w:rPr>
            </w:pPr>
            <w:r>
              <w:rPr>
                <w:sz w:val="20"/>
              </w:rPr>
              <w:t>Натрію</w:t>
            </w:r>
            <w:r>
              <w:rPr>
                <w:spacing w:val="-10"/>
                <w:sz w:val="20"/>
              </w:rPr>
              <w:t> </w:t>
            </w:r>
            <w:r>
              <w:rPr>
                <w:sz w:val="20"/>
              </w:rPr>
              <w:t>гідрооксид</w:t>
            </w:r>
            <w:r>
              <w:rPr>
                <w:spacing w:val="-11"/>
                <w:sz w:val="20"/>
              </w:rPr>
              <w:t> </w:t>
            </w:r>
            <w:r>
              <w:rPr>
                <w:sz w:val="20"/>
              </w:rPr>
              <w:t>(натр</w:t>
            </w:r>
            <w:r>
              <w:rPr>
                <w:spacing w:val="-10"/>
                <w:sz w:val="20"/>
              </w:rPr>
              <w:t> </w:t>
            </w:r>
            <w:r>
              <w:rPr>
                <w:sz w:val="20"/>
              </w:rPr>
              <w:t>їдкий,</w:t>
            </w:r>
            <w:r>
              <w:rPr>
                <w:spacing w:val="-10"/>
                <w:sz w:val="20"/>
              </w:rPr>
              <w:t> </w:t>
            </w:r>
            <w:r>
              <w:rPr>
                <w:sz w:val="20"/>
              </w:rPr>
              <w:t>сода </w:t>
            </w:r>
            <w:r>
              <w:rPr>
                <w:spacing w:val="-2"/>
                <w:sz w:val="20"/>
              </w:rPr>
              <w:t>каустична)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ind w:left="116" w:right="106"/>
              <w:rPr>
                <w:sz w:val="20"/>
              </w:rPr>
            </w:pPr>
            <w:r>
              <w:rPr>
                <w:spacing w:val="-2"/>
                <w:sz w:val="20"/>
              </w:rPr>
              <w:t>0,000009</w:t>
            </w:r>
          </w:p>
        </w:tc>
        <w:tc>
          <w:tcPr>
            <w:tcW w:w="1486" w:type="dxa"/>
          </w:tcPr>
          <w:p>
            <w:pPr>
              <w:pStyle w:val="TableParagraph"/>
              <w:spacing w:before="115"/>
              <w:ind w:left="3"/>
              <w:rPr>
                <w:sz w:val="20"/>
              </w:rPr>
            </w:pPr>
            <w:r>
              <w:rPr>
                <w:spacing w:val="-10"/>
                <w:sz w:val="20"/>
              </w:rPr>
              <w:t>3</w:t>
            </w:r>
          </w:p>
        </w:tc>
      </w:tr>
      <w:tr>
        <w:trPr>
          <w:trHeight w:val="460" w:hRule="atLeast"/>
        </w:trPr>
        <w:tc>
          <w:tcPr>
            <w:tcW w:w="1274" w:type="dxa"/>
          </w:tcPr>
          <w:p>
            <w:pPr>
              <w:pStyle w:val="TableParagraph"/>
              <w:spacing w:before="115"/>
              <w:ind w:left="12" w:right="1"/>
              <w:rPr>
                <w:sz w:val="20"/>
              </w:rPr>
            </w:pPr>
            <w:r>
              <w:rPr>
                <w:spacing w:val="-10"/>
                <w:sz w:val="20"/>
              </w:rPr>
              <w:t>6</w:t>
            </w:r>
          </w:p>
        </w:tc>
        <w:tc>
          <w:tcPr>
            <w:tcW w:w="852" w:type="dxa"/>
          </w:tcPr>
          <w:p>
            <w:pPr>
              <w:pStyle w:val="TableParagraph"/>
              <w:spacing w:before="115"/>
              <w:ind w:left="13"/>
              <w:rPr>
                <w:b/>
                <w:sz w:val="20"/>
              </w:rPr>
            </w:pPr>
            <w:r>
              <w:rPr>
                <w:b/>
                <w:spacing w:val="-2"/>
                <w:sz w:val="20"/>
              </w:rPr>
              <w:t>04001</w:t>
            </w:r>
          </w:p>
        </w:tc>
        <w:tc>
          <w:tcPr>
            <w:tcW w:w="3970" w:type="dxa"/>
          </w:tcPr>
          <w:p>
            <w:pPr>
              <w:pStyle w:val="TableParagraph"/>
              <w:spacing w:line="230" w:lineRule="atLeast"/>
              <w:ind w:left="1231" w:hanging="1061"/>
              <w:jc w:val="left"/>
              <w:rPr>
                <w:b/>
                <w:position w:val="1"/>
                <w:sz w:val="20"/>
              </w:rPr>
            </w:pPr>
            <w:r>
              <w:rPr>
                <w:b/>
                <w:sz w:val="20"/>
              </w:rPr>
              <w:t>Оксиди</w:t>
            </w:r>
            <w:r>
              <w:rPr>
                <w:b/>
                <w:spacing w:val="-8"/>
                <w:sz w:val="20"/>
              </w:rPr>
              <w:t> </w:t>
            </w:r>
            <w:r>
              <w:rPr>
                <w:b/>
                <w:sz w:val="20"/>
              </w:rPr>
              <w:t>азоту</w:t>
            </w:r>
            <w:r>
              <w:rPr>
                <w:b/>
                <w:spacing w:val="-7"/>
                <w:sz w:val="20"/>
              </w:rPr>
              <w:t> </w:t>
            </w:r>
            <w:r>
              <w:rPr>
                <w:b/>
                <w:sz w:val="20"/>
              </w:rPr>
              <w:t>(у</w:t>
            </w:r>
            <w:r>
              <w:rPr>
                <w:b/>
                <w:spacing w:val="-9"/>
                <w:sz w:val="20"/>
              </w:rPr>
              <w:t> </w:t>
            </w:r>
            <w:r>
              <w:rPr>
                <w:b/>
                <w:sz w:val="20"/>
              </w:rPr>
              <w:t>перерахунку</w:t>
            </w:r>
            <w:r>
              <w:rPr>
                <w:b/>
                <w:spacing w:val="-7"/>
                <w:sz w:val="20"/>
              </w:rPr>
              <w:t> </w:t>
            </w:r>
            <w:r>
              <w:rPr>
                <w:b/>
                <w:sz w:val="20"/>
              </w:rPr>
              <w:t>на</w:t>
            </w:r>
            <w:r>
              <w:rPr>
                <w:b/>
                <w:spacing w:val="-7"/>
                <w:sz w:val="20"/>
              </w:rPr>
              <w:t> </w:t>
            </w:r>
            <w:r>
              <w:rPr>
                <w:b/>
                <w:sz w:val="20"/>
              </w:rPr>
              <w:t>діоксид </w:t>
            </w:r>
            <w:r>
              <w:rPr>
                <w:b/>
                <w:position w:val="1"/>
                <w:sz w:val="20"/>
              </w:rPr>
              <w:t>азоту [NО+NО</w:t>
            </w:r>
            <w:r>
              <w:rPr>
                <w:b/>
                <w:sz w:val="13"/>
              </w:rPr>
              <w:t>2</w:t>
            </w:r>
            <w:r>
              <w:rPr>
                <w:b/>
                <w:position w:val="1"/>
                <w:sz w:val="20"/>
              </w:rPr>
              <w:t>])</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ind w:left="12"/>
              <w:rPr>
                <w:b/>
                <w:sz w:val="20"/>
              </w:rPr>
            </w:pPr>
            <w:r>
              <w:rPr>
                <w:b/>
                <w:spacing w:val="-2"/>
                <w:sz w:val="20"/>
              </w:rPr>
              <w:t>0,928</w:t>
            </w:r>
          </w:p>
        </w:tc>
        <w:tc>
          <w:tcPr>
            <w:tcW w:w="1486" w:type="dxa"/>
          </w:tcPr>
          <w:p>
            <w:pPr>
              <w:pStyle w:val="TableParagraph"/>
              <w:spacing w:before="115"/>
              <w:ind w:left="3"/>
              <w:rPr>
                <w:b/>
                <w:sz w:val="20"/>
              </w:rPr>
            </w:pPr>
            <w:r>
              <w:rPr>
                <w:b/>
                <w:spacing w:val="-10"/>
                <w:sz w:val="20"/>
              </w:rPr>
              <w:t>1</w:t>
            </w:r>
          </w:p>
        </w:tc>
      </w:tr>
      <w:tr>
        <w:trPr>
          <w:trHeight w:val="258" w:hRule="atLeast"/>
        </w:trPr>
        <w:tc>
          <w:tcPr>
            <w:tcW w:w="1274" w:type="dxa"/>
          </w:tcPr>
          <w:p>
            <w:pPr>
              <w:pStyle w:val="TableParagraph"/>
              <w:spacing w:line="224" w:lineRule="exact" w:before="14"/>
              <w:ind w:left="12" w:right="1"/>
              <w:rPr>
                <w:sz w:val="20"/>
              </w:rPr>
            </w:pPr>
            <w:r>
              <w:rPr>
                <w:spacing w:val="-10"/>
                <w:sz w:val="20"/>
              </w:rPr>
              <w:t>7</w:t>
            </w:r>
          </w:p>
        </w:tc>
        <w:tc>
          <w:tcPr>
            <w:tcW w:w="852" w:type="dxa"/>
          </w:tcPr>
          <w:p>
            <w:pPr>
              <w:pStyle w:val="TableParagraph"/>
              <w:spacing w:line="224" w:lineRule="exact" w:before="14"/>
              <w:ind w:left="13"/>
              <w:rPr>
                <w:b/>
                <w:sz w:val="20"/>
              </w:rPr>
            </w:pPr>
            <w:r>
              <w:rPr>
                <w:b/>
                <w:spacing w:val="-2"/>
                <w:sz w:val="20"/>
              </w:rPr>
              <w:t>04002</w:t>
            </w:r>
          </w:p>
        </w:tc>
        <w:tc>
          <w:tcPr>
            <w:tcW w:w="3970" w:type="dxa"/>
          </w:tcPr>
          <w:p>
            <w:pPr>
              <w:pStyle w:val="TableParagraph"/>
              <w:spacing w:line="225" w:lineRule="exact" w:before="14"/>
              <w:ind w:left="68" w:right="56"/>
              <w:rPr>
                <w:b/>
                <w:position w:val="1"/>
                <w:sz w:val="20"/>
              </w:rPr>
            </w:pPr>
            <w:r>
              <w:rPr>
                <w:b/>
                <w:position w:val="1"/>
                <w:sz w:val="20"/>
              </w:rPr>
              <w:t>Азоту</w:t>
            </w:r>
            <w:r>
              <w:rPr>
                <w:b/>
                <w:spacing w:val="-3"/>
                <w:position w:val="1"/>
                <w:sz w:val="20"/>
              </w:rPr>
              <w:t> </w:t>
            </w:r>
            <w:r>
              <w:rPr>
                <w:b/>
                <w:position w:val="1"/>
                <w:sz w:val="20"/>
              </w:rPr>
              <w:t>(1)</w:t>
            </w:r>
            <w:r>
              <w:rPr>
                <w:b/>
                <w:spacing w:val="-6"/>
                <w:position w:val="1"/>
                <w:sz w:val="20"/>
              </w:rPr>
              <w:t> </w:t>
            </w:r>
            <w:r>
              <w:rPr>
                <w:b/>
                <w:position w:val="1"/>
                <w:sz w:val="20"/>
              </w:rPr>
              <w:t>оксид</w:t>
            </w:r>
            <w:r>
              <w:rPr>
                <w:b/>
                <w:spacing w:val="-3"/>
                <w:position w:val="1"/>
                <w:sz w:val="20"/>
              </w:rPr>
              <w:t> </w:t>
            </w:r>
            <w:r>
              <w:rPr>
                <w:b/>
                <w:spacing w:val="-2"/>
                <w:position w:val="1"/>
                <w:sz w:val="20"/>
              </w:rPr>
              <w:t>[N</w:t>
            </w:r>
            <w:r>
              <w:rPr>
                <w:b/>
                <w:spacing w:val="-2"/>
                <w:sz w:val="13"/>
              </w:rPr>
              <w:t>2</w:t>
            </w:r>
            <w:r>
              <w:rPr>
                <w:b/>
                <w:spacing w:val="-2"/>
                <w:position w:val="1"/>
                <w:sz w:val="20"/>
              </w:rPr>
              <w:t>O]</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ind w:left="12"/>
              <w:rPr>
                <w:b/>
                <w:sz w:val="20"/>
              </w:rPr>
            </w:pPr>
            <w:r>
              <w:rPr>
                <w:b/>
                <w:spacing w:val="-2"/>
                <w:sz w:val="20"/>
              </w:rPr>
              <w:t>0,002</w:t>
            </w:r>
          </w:p>
        </w:tc>
        <w:tc>
          <w:tcPr>
            <w:tcW w:w="1486" w:type="dxa"/>
          </w:tcPr>
          <w:p>
            <w:pPr>
              <w:pStyle w:val="TableParagraph"/>
              <w:spacing w:line="224" w:lineRule="exact" w:before="14"/>
              <w:ind w:left="6"/>
              <w:rPr>
                <w:b/>
                <w:sz w:val="20"/>
              </w:rPr>
            </w:pPr>
            <w:r>
              <w:rPr>
                <w:b/>
                <w:spacing w:val="-5"/>
                <w:sz w:val="20"/>
              </w:rPr>
              <w:t>0,1</w:t>
            </w:r>
          </w:p>
        </w:tc>
      </w:tr>
      <w:tr>
        <w:trPr>
          <w:trHeight w:val="258" w:hRule="atLeast"/>
        </w:trPr>
        <w:tc>
          <w:tcPr>
            <w:tcW w:w="1274" w:type="dxa"/>
          </w:tcPr>
          <w:p>
            <w:pPr>
              <w:pStyle w:val="TableParagraph"/>
              <w:jc w:val="left"/>
              <w:rPr>
                <w:sz w:val="18"/>
              </w:rPr>
            </w:pPr>
          </w:p>
        </w:tc>
        <w:tc>
          <w:tcPr>
            <w:tcW w:w="852" w:type="dxa"/>
          </w:tcPr>
          <w:p>
            <w:pPr>
              <w:pStyle w:val="TableParagraph"/>
              <w:spacing w:line="224" w:lineRule="exact" w:before="14"/>
              <w:ind w:left="13"/>
              <w:rPr>
                <w:b/>
                <w:sz w:val="20"/>
              </w:rPr>
            </w:pPr>
            <w:r>
              <w:rPr>
                <w:b/>
                <w:spacing w:val="-2"/>
                <w:sz w:val="20"/>
              </w:rPr>
              <w:t>05000</w:t>
            </w:r>
          </w:p>
        </w:tc>
        <w:tc>
          <w:tcPr>
            <w:tcW w:w="3970" w:type="dxa"/>
          </w:tcPr>
          <w:p>
            <w:pPr>
              <w:pStyle w:val="TableParagraph"/>
              <w:spacing w:line="224" w:lineRule="exact" w:before="14"/>
              <w:ind w:left="67" w:right="56"/>
              <w:rPr>
                <w:b/>
                <w:sz w:val="20"/>
              </w:rPr>
            </w:pPr>
            <w:r>
              <w:rPr>
                <w:b/>
                <w:sz w:val="20"/>
              </w:rPr>
              <w:t>Діоксид</w:t>
            </w:r>
            <w:r>
              <w:rPr>
                <w:b/>
                <w:spacing w:val="-6"/>
                <w:sz w:val="20"/>
              </w:rPr>
              <w:t> </w:t>
            </w:r>
            <w:r>
              <w:rPr>
                <w:b/>
                <w:sz w:val="20"/>
              </w:rPr>
              <w:t>та</w:t>
            </w:r>
            <w:r>
              <w:rPr>
                <w:b/>
                <w:spacing w:val="-4"/>
                <w:sz w:val="20"/>
              </w:rPr>
              <w:t> </w:t>
            </w:r>
            <w:r>
              <w:rPr>
                <w:b/>
                <w:sz w:val="20"/>
              </w:rPr>
              <w:t>інші</w:t>
            </w:r>
            <w:r>
              <w:rPr>
                <w:b/>
                <w:spacing w:val="-5"/>
                <w:sz w:val="20"/>
              </w:rPr>
              <w:t> </w:t>
            </w:r>
            <w:r>
              <w:rPr>
                <w:b/>
                <w:sz w:val="20"/>
              </w:rPr>
              <w:t>сполуки</w:t>
            </w:r>
            <w:r>
              <w:rPr>
                <w:b/>
                <w:spacing w:val="-5"/>
                <w:sz w:val="20"/>
              </w:rPr>
              <w:t> </w:t>
            </w:r>
            <w:r>
              <w:rPr>
                <w:b/>
                <w:sz w:val="20"/>
              </w:rPr>
              <w:t>сірки,</w:t>
            </w:r>
            <w:r>
              <w:rPr>
                <w:b/>
                <w:spacing w:val="-4"/>
                <w:sz w:val="20"/>
              </w:rPr>
              <w:t> </w:t>
            </w:r>
            <w:r>
              <w:rPr>
                <w:b/>
                <w:sz w:val="20"/>
              </w:rPr>
              <w:t>в</w:t>
            </w:r>
            <w:r>
              <w:rPr>
                <w:b/>
                <w:spacing w:val="-5"/>
                <w:sz w:val="20"/>
              </w:rPr>
              <w:t> </w:t>
            </w:r>
            <w:r>
              <w:rPr>
                <w:b/>
                <w:spacing w:val="-2"/>
                <w:sz w:val="20"/>
              </w:rPr>
              <w:t>т.ч.:</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ind w:left="12"/>
              <w:rPr>
                <w:b/>
                <w:sz w:val="20"/>
              </w:rPr>
            </w:pPr>
            <w:r>
              <w:rPr>
                <w:b/>
                <w:spacing w:val="-2"/>
                <w:sz w:val="20"/>
              </w:rPr>
              <w:t>0,016</w:t>
            </w:r>
          </w:p>
        </w:tc>
        <w:tc>
          <w:tcPr>
            <w:tcW w:w="1486" w:type="dxa"/>
          </w:tcPr>
          <w:p>
            <w:pPr>
              <w:pStyle w:val="TableParagraph"/>
              <w:spacing w:line="224" w:lineRule="exact" w:before="14"/>
              <w:ind w:left="3"/>
              <w:rPr>
                <w:b/>
                <w:sz w:val="20"/>
              </w:rPr>
            </w:pPr>
            <w:r>
              <w:rPr>
                <w:b/>
                <w:spacing w:val="-10"/>
                <w:sz w:val="20"/>
              </w:rPr>
              <w:t>2</w:t>
            </w:r>
          </w:p>
        </w:tc>
      </w:tr>
      <w:tr>
        <w:trPr>
          <w:trHeight w:val="258" w:hRule="atLeast"/>
        </w:trPr>
        <w:tc>
          <w:tcPr>
            <w:tcW w:w="1274" w:type="dxa"/>
          </w:tcPr>
          <w:p>
            <w:pPr>
              <w:pStyle w:val="TableParagraph"/>
              <w:spacing w:line="224" w:lineRule="exact" w:before="14"/>
              <w:ind w:left="12" w:right="1"/>
              <w:rPr>
                <w:sz w:val="20"/>
              </w:rPr>
            </w:pPr>
            <w:r>
              <w:rPr>
                <w:spacing w:val="-10"/>
                <w:sz w:val="20"/>
              </w:rPr>
              <w:t>8</w:t>
            </w:r>
          </w:p>
        </w:tc>
        <w:tc>
          <w:tcPr>
            <w:tcW w:w="852" w:type="dxa"/>
          </w:tcPr>
          <w:p>
            <w:pPr>
              <w:pStyle w:val="TableParagraph"/>
              <w:spacing w:line="224" w:lineRule="exact" w:before="14"/>
              <w:ind w:left="13"/>
              <w:rPr>
                <w:sz w:val="20"/>
              </w:rPr>
            </w:pPr>
            <w:r>
              <w:rPr>
                <w:spacing w:val="-2"/>
                <w:sz w:val="20"/>
              </w:rPr>
              <w:t>05001</w:t>
            </w:r>
          </w:p>
        </w:tc>
        <w:tc>
          <w:tcPr>
            <w:tcW w:w="3970" w:type="dxa"/>
          </w:tcPr>
          <w:p>
            <w:pPr>
              <w:pStyle w:val="TableParagraph"/>
              <w:spacing w:line="224" w:lineRule="exact" w:before="14"/>
              <w:ind w:left="66" w:right="59"/>
              <w:rPr>
                <w:sz w:val="20"/>
              </w:rPr>
            </w:pPr>
            <w:r>
              <w:rPr>
                <w:sz w:val="20"/>
              </w:rPr>
              <w:t>Сірки</w:t>
            </w:r>
            <w:r>
              <w:rPr>
                <w:spacing w:val="-6"/>
                <w:sz w:val="20"/>
              </w:rPr>
              <w:t> </w:t>
            </w:r>
            <w:r>
              <w:rPr>
                <w:spacing w:val="-2"/>
                <w:sz w:val="20"/>
              </w:rPr>
              <w:t>діоксид</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ind w:left="12"/>
              <w:rPr>
                <w:sz w:val="20"/>
              </w:rPr>
            </w:pPr>
            <w:r>
              <w:rPr>
                <w:spacing w:val="-2"/>
                <w:sz w:val="20"/>
              </w:rPr>
              <w:t>0,016</w:t>
            </w:r>
          </w:p>
        </w:tc>
        <w:tc>
          <w:tcPr>
            <w:tcW w:w="1486" w:type="dxa"/>
          </w:tcPr>
          <w:p>
            <w:pPr>
              <w:pStyle w:val="TableParagraph"/>
              <w:spacing w:line="224" w:lineRule="exact" w:before="14"/>
              <w:ind w:left="6"/>
              <w:rPr>
                <w:sz w:val="20"/>
              </w:rPr>
            </w:pPr>
            <w:r>
              <w:rPr>
                <w:spacing w:val="-5"/>
                <w:sz w:val="20"/>
              </w:rPr>
              <w:t>1,5</w:t>
            </w:r>
          </w:p>
        </w:tc>
      </w:tr>
      <w:tr>
        <w:trPr>
          <w:trHeight w:val="460" w:hRule="atLeast"/>
        </w:trPr>
        <w:tc>
          <w:tcPr>
            <w:tcW w:w="1274" w:type="dxa"/>
          </w:tcPr>
          <w:p>
            <w:pPr>
              <w:pStyle w:val="TableParagraph"/>
              <w:jc w:val="left"/>
              <w:rPr>
                <w:sz w:val="18"/>
              </w:rPr>
            </w:pPr>
          </w:p>
        </w:tc>
        <w:tc>
          <w:tcPr>
            <w:tcW w:w="852" w:type="dxa"/>
          </w:tcPr>
          <w:p>
            <w:pPr>
              <w:pStyle w:val="TableParagraph"/>
              <w:spacing w:before="115"/>
              <w:ind w:left="13"/>
              <w:rPr>
                <w:b/>
                <w:sz w:val="20"/>
              </w:rPr>
            </w:pPr>
            <w:r>
              <w:rPr>
                <w:b/>
                <w:spacing w:val="-2"/>
                <w:sz w:val="20"/>
              </w:rPr>
              <w:t>11000</w:t>
            </w:r>
          </w:p>
        </w:tc>
        <w:tc>
          <w:tcPr>
            <w:tcW w:w="3970" w:type="dxa"/>
          </w:tcPr>
          <w:p>
            <w:pPr>
              <w:pStyle w:val="TableParagraph"/>
              <w:spacing w:line="230" w:lineRule="atLeast"/>
              <w:ind w:left="1202" w:hanging="855"/>
              <w:jc w:val="left"/>
              <w:rPr>
                <w:b/>
                <w:sz w:val="20"/>
              </w:rPr>
            </w:pPr>
            <w:r>
              <w:rPr>
                <w:b/>
                <w:sz w:val="20"/>
              </w:rPr>
              <w:t>Неметанові</w:t>
            </w:r>
            <w:r>
              <w:rPr>
                <w:b/>
                <w:spacing w:val="-12"/>
                <w:sz w:val="20"/>
              </w:rPr>
              <w:t> </w:t>
            </w:r>
            <w:r>
              <w:rPr>
                <w:b/>
                <w:sz w:val="20"/>
              </w:rPr>
              <w:t>леткі</w:t>
            </w:r>
            <w:r>
              <w:rPr>
                <w:b/>
                <w:spacing w:val="-13"/>
                <w:sz w:val="20"/>
              </w:rPr>
              <w:t> </w:t>
            </w:r>
            <w:r>
              <w:rPr>
                <w:b/>
                <w:sz w:val="20"/>
              </w:rPr>
              <w:t>органічні</w:t>
            </w:r>
            <w:r>
              <w:rPr>
                <w:b/>
                <w:spacing w:val="-11"/>
                <w:sz w:val="20"/>
              </w:rPr>
              <w:t> </w:t>
            </w:r>
            <w:r>
              <w:rPr>
                <w:b/>
                <w:sz w:val="20"/>
              </w:rPr>
              <w:t>сполуки (НМЛОС), в т.ч.:</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ind w:left="116" w:right="106"/>
              <w:rPr>
                <w:b/>
                <w:sz w:val="20"/>
              </w:rPr>
            </w:pPr>
            <w:r>
              <w:rPr>
                <w:b/>
                <w:spacing w:val="-2"/>
                <w:sz w:val="20"/>
              </w:rPr>
              <w:t>0,18502</w:t>
            </w:r>
          </w:p>
        </w:tc>
        <w:tc>
          <w:tcPr>
            <w:tcW w:w="1486" w:type="dxa"/>
          </w:tcPr>
          <w:p>
            <w:pPr>
              <w:pStyle w:val="TableParagraph"/>
              <w:spacing w:before="115"/>
              <w:ind w:left="6"/>
              <w:rPr>
                <w:b/>
                <w:sz w:val="20"/>
              </w:rPr>
            </w:pPr>
            <w:r>
              <w:rPr>
                <w:b/>
                <w:spacing w:val="-5"/>
                <w:sz w:val="20"/>
              </w:rPr>
              <w:t>1,5</w:t>
            </w:r>
          </w:p>
        </w:tc>
      </w:tr>
      <w:tr>
        <w:trPr>
          <w:trHeight w:val="460" w:hRule="atLeast"/>
        </w:trPr>
        <w:tc>
          <w:tcPr>
            <w:tcW w:w="1274" w:type="dxa"/>
          </w:tcPr>
          <w:p>
            <w:pPr>
              <w:pStyle w:val="TableParagraph"/>
              <w:spacing w:before="115"/>
              <w:ind w:left="12" w:right="1"/>
              <w:rPr>
                <w:sz w:val="20"/>
              </w:rPr>
            </w:pPr>
            <w:r>
              <w:rPr>
                <w:spacing w:val="-10"/>
                <w:sz w:val="20"/>
              </w:rPr>
              <w:t>9</w:t>
            </w:r>
          </w:p>
        </w:tc>
        <w:tc>
          <w:tcPr>
            <w:tcW w:w="852" w:type="dxa"/>
          </w:tcPr>
          <w:p>
            <w:pPr>
              <w:pStyle w:val="TableParagraph"/>
              <w:spacing w:before="115"/>
              <w:ind w:left="13"/>
              <w:rPr>
                <w:sz w:val="20"/>
              </w:rPr>
            </w:pPr>
            <w:r>
              <w:rPr>
                <w:spacing w:val="-2"/>
                <w:sz w:val="20"/>
              </w:rPr>
              <w:t>11000</w:t>
            </w:r>
          </w:p>
        </w:tc>
        <w:tc>
          <w:tcPr>
            <w:tcW w:w="3970" w:type="dxa"/>
          </w:tcPr>
          <w:p>
            <w:pPr>
              <w:pStyle w:val="TableParagraph"/>
              <w:spacing w:line="230" w:lineRule="atLeast"/>
              <w:ind w:left="1550" w:hanging="1095"/>
              <w:jc w:val="left"/>
              <w:rPr>
                <w:sz w:val="20"/>
              </w:rPr>
            </w:pPr>
            <w:r>
              <w:rPr>
                <w:sz w:val="20"/>
              </w:rPr>
              <w:t>Неметанові</w:t>
            </w:r>
            <w:r>
              <w:rPr>
                <w:spacing w:val="-13"/>
                <w:sz w:val="20"/>
              </w:rPr>
              <w:t> </w:t>
            </w:r>
            <w:r>
              <w:rPr>
                <w:sz w:val="20"/>
              </w:rPr>
              <w:t>леткі</w:t>
            </w:r>
            <w:r>
              <w:rPr>
                <w:spacing w:val="-12"/>
                <w:sz w:val="20"/>
              </w:rPr>
              <w:t> </w:t>
            </w:r>
            <w:r>
              <w:rPr>
                <w:sz w:val="20"/>
              </w:rPr>
              <w:t>органічні</w:t>
            </w:r>
            <w:r>
              <w:rPr>
                <w:spacing w:val="-13"/>
                <w:sz w:val="20"/>
              </w:rPr>
              <w:t> </w:t>
            </w:r>
            <w:r>
              <w:rPr>
                <w:sz w:val="20"/>
              </w:rPr>
              <w:t>сполуки </w:t>
            </w:r>
            <w:r>
              <w:rPr>
                <w:spacing w:val="-2"/>
                <w:sz w:val="20"/>
              </w:rPr>
              <w:t>(НМЛОС)</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ind w:left="12"/>
              <w:rPr>
                <w:sz w:val="20"/>
              </w:rPr>
            </w:pPr>
            <w:r>
              <w:rPr>
                <w:spacing w:val="-2"/>
                <w:sz w:val="20"/>
              </w:rPr>
              <w:t>0,046</w:t>
            </w:r>
          </w:p>
        </w:tc>
        <w:tc>
          <w:tcPr>
            <w:tcW w:w="1486" w:type="dxa"/>
          </w:tcPr>
          <w:p>
            <w:pPr>
              <w:pStyle w:val="TableParagraph"/>
              <w:spacing w:before="115"/>
              <w:ind w:left="6"/>
              <w:rPr>
                <w:sz w:val="20"/>
              </w:rPr>
            </w:pPr>
            <w:r>
              <w:rPr>
                <w:spacing w:val="-5"/>
                <w:sz w:val="20"/>
              </w:rPr>
              <w:t>1,5</w:t>
            </w:r>
          </w:p>
        </w:tc>
      </w:tr>
      <w:tr>
        <w:trPr>
          <w:trHeight w:val="230" w:hRule="atLeast"/>
        </w:trPr>
        <w:tc>
          <w:tcPr>
            <w:tcW w:w="1274" w:type="dxa"/>
          </w:tcPr>
          <w:p>
            <w:pPr>
              <w:pStyle w:val="TableParagraph"/>
              <w:spacing w:line="210" w:lineRule="exact"/>
              <w:ind w:left="12"/>
              <w:rPr>
                <w:sz w:val="20"/>
              </w:rPr>
            </w:pPr>
            <w:r>
              <w:rPr>
                <w:spacing w:val="-5"/>
                <w:sz w:val="20"/>
              </w:rPr>
              <w:t>10</w:t>
            </w:r>
          </w:p>
        </w:tc>
        <w:tc>
          <w:tcPr>
            <w:tcW w:w="852" w:type="dxa"/>
          </w:tcPr>
          <w:p>
            <w:pPr>
              <w:pStyle w:val="TableParagraph"/>
              <w:spacing w:line="210" w:lineRule="exact"/>
              <w:ind w:left="13"/>
              <w:rPr>
                <w:sz w:val="20"/>
              </w:rPr>
            </w:pPr>
            <w:r>
              <w:rPr>
                <w:spacing w:val="-2"/>
                <w:sz w:val="20"/>
              </w:rPr>
              <w:t>11000</w:t>
            </w:r>
          </w:p>
        </w:tc>
        <w:tc>
          <w:tcPr>
            <w:tcW w:w="3970" w:type="dxa"/>
          </w:tcPr>
          <w:p>
            <w:pPr>
              <w:pStyle w:val="TableParagraph"/>
              <w:spacing w:line="210" w:lineRule="exact"/>
              <w:ind w:left="66" w:right="58"/>
              <w:rPr>
                <w:sz w:val="20"/>
              </w:rPr>
            </w:pPr>
            <w:r>
              <w:rPr>
                <w:sz w:val="20"/>
              </w:rPr>
              <w:t>Спирт</w:t>
            </w:r>
            <w:r>
              <w:rPr>
                <w:spacing w:val="-7"/>
                <w:sz w:val="20"/>
              </w:rPr>
              <w:t> </w:t>
            </w:r>
            <w:r>
              <w:rPr>
                <w:spacing w:val="-2"/>
                <w:sz w:val="20"/>
              </w:rPr>
              <w:t>етиловий</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left="12"/>
              <w:rPr>
                <w:sz w:val="20"/>
              </w:rPr>
            </w:pPr>
            <w:r>
              <w:rPr>
                <w:spacing w:val="-2"/>
                <w:sz w:val="20"/>
              </w:rPr>
              <w:t>0,108</w:t>
            </w:r>
          </w:p>
        </w:tc>
        <w:tc>
          <w:tcPr>
            <w:tcW w:w="1486" w:type="dxa"/>
          </w:tcPr>
          <w:p>
            <w:pPr>
              <w:pStyle w:val="TableParagraph"/>
              <w:spacing w:line="210" w:lineRule="exact"/>
              <w:ind w:left="6"/>
              <w:rPr>
                <w:sz w:val="20"/>
              </w:rPr>
            </w:pPr>
            <w:r>
              <w:rPr>
                <w:spacing w:val="-5"/>
                <w:sz w:val="20"/>
              </w:rPr>
              <w:t>1,5</w:t>
            </w:r>
          </w:p>
        </w:tc>
      </w:tr>
      <w:tr>
        <w:trPr>
          <w:trHeight w:val="229" w:hRule="atLeast"/>
        </w:trPr>
        <w:tc>
          <w:tcPr>
            <w:tcW w:w="1274" w:type="dxa"/>
          </w:tcPr>
          <w:p>
            <w:pPr>
              <w:pStyle w:val="TableParagraph"/>
              <w:spacing w:line="210" w:lineRule="exact"/>
              <w:ind w:left="12"/>
              <w:rPr>
                <w:sz w:val="20"/>
              </w:rPr>
            </w:pPr>
            <w:r>
              <w:rPr>
                <w:spacing w:val="-5"/>
                <w:sz w:val="20"/>
              </w:rPr>
              <w:t>11</w:t>
            </w:r>
          </w:p>
        </w:tc>
        <w:tc>
          <w:tcPr>
            <w:tcW w:w="852" w:type="dxa"/>
          </w:tcPr>
          <w:p>
            <w:pPr>
              <w:pStyle w:val="TableParagraph"/>
              <w:spacing w:line="210" w:lineRule="exact"/>
              <w:ind w:left="13"/>
              <w:rPr>
                <w:sz w:val="20"/>
              </w:rPr>
            </w:pPr>
            <w:r>
              <w:rPr>
                <w:spacing w:val="-2"/>
                <w:sz w:val="20"/>
              </w:rPr>
              <w:t>11006</w:t>
            </w:r>
          </w:p>
        </w:tc>
        <w:tc>
          <w:tcPr>
            <w:tcW w:w="3970" w:type="dxa"/>
          </w:tcPr>
          <w:p>
            <w:pPr>
              <w:pStyle w:val="TableParagraph"/>
              <w:spacing w:line="210" w:lineRule="exact"/>
              <w:ind w:left="66" w:right="58"/>
              <w:rPr>
                <w:sz w:val="20"/>
              </w:rPr>
            </w:pPr>
            <w:r>
              <w:rPr>
                <w:spacing w:val="-2"/>
                <w:sz w:val="20"/>
              </w:rPr>
              <w:t>Ацетальдегід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left="12"/>
              <w:rPr>
                <w:sz w:val="20"/>
              </w:rPr>
            </w:pPr>
            <w:r>
              <w:rPr>
                <w:spacing w:val="-2"/>
                <w:sz w:val="20"/>
              </w:rPr>
              <w:t>0,002</w:t>
            </w:r>
          </w:p>
        </w:tc>
        <w:tc>
          <w:tcPr>
            <w:tcW w:w="1486" w:type="dxa"/>
          </w:tcPr>
          <w:p>
            <w:pPr>
              <w:pStyle w:val="TableParagraph"/>
              <w:spacing w:line="210" w:lineRule="exact"/>
              <w:ind w:left="6"/>
              <w:rPr>
                <w:sz w:val="20"/>
              </w:rPr>
            </w:pPr>
            <w:r>
              <w:rPr>
                <w:spacing w:val="-4"/>
                <w:sz w:val="20"/>
              </w:rPr>
              <w:t>0,03</w:t>
            </w:r>
          </w:p>
        </w:tc>
      </w:tr>
      <w:tr>
        <w:trPr>
          <w:trHeight w:val="230" w:hRule="atLeast"/>
        </w:trPr>
        <w:tc>
          <w:tcPr>
            <w:tcW w:w="1274" w:type="dxa"/>
          </w:tcPr>
          <w:p>
            <w:pPr>
              <w:pStyle w:val="TableParagraph"/>
              <w:spacing w:line="210" w:lineRule="exact"/>
              <w:ind w:left="12"/>
              <w:rPr>
                <w:sz w:val="20"/>
              </w:rPr>
            </w:pPr>
            <w:r>
              <w:rPr>
                <w:spacing w:val="-5"/>
                <w:sz w:val="20"/>
              </w:rPr>
              <w:t>12</w:t>
            </w:r>
          </w:p>
        </w:tc>
        <w:tc>
          <w:tcPr>
            <w:tcW w:w="852" w:type="dxa"/>
          </w:tcPr>
          <w:p>
            <w:pPr>
              <w:pStyle w:val="TableParagraph"/>
              <w:spacing w:line="210" w:lineRule="exact"/>
              <w:ind w:left="13"/>
              <w:rPr>
                <w:sz w:val="20"/>
              </w:rPr>
            </w:pPr>
            <w:r>
              <w:rPr>
                <w:spacing w:val="-2"/>
                <w:sz w:val="20"/>
              </w:rPr>
              <w:t>11028</w:t>
            </w:r>
          </w:p>
        </w:tc>
        <w:tc>
          <w:tcPr>
            <w:tcW w:w="3970" w:type="dxa"/>
          </w:tcPr>
          <w:p>
            <w:pPr>
              <w:pStyle w:val="TableParagraph"/>
              <w:spacing w:line="210" w:lineRule="exact"/>
              <w:ind w:left="66" w:right="62"/>
              <w:rPr>
                <w:sz w:val="20"/>
              </w:rPr>
            </w:pPr>
            <w:r>
              <w:rPr>
                <w:sz w:val="20"/>
              </w:rPr>
              <w:t>Кислота</w:t>
            </w:r>
            <w:r>
              <w:rPr>
                <w:spacing w:val="-9"/>
                <w:sz w:val="20"/>
              </w:rPr>
              <w:t> </w:t>
            </w:r>
            <w:r>
              <w:rPr>
                <w:spacing w:val="-2"/>
                <w:sz w:val="20"/>
              </w:rPr>
              <w:t>оцтова</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left="116" w:right="106"/>
              <w:rPr>
                <w:sz w:val="20"/>
              </w:rPr>
            </w:pPr>
            <w:r>
              <w:rPr>
                <w:spacing w:val="-2"/>
                <w:sz w:val="20"/>
              </w:rPr>
              <w:t>0,02902</w:t>
            </w:r>
          </w:p>
        </w:tc>
        <w:tc>
          <w:tcPr>
            <w:tcW w:w="1486" w:type="dxa"/>
          </w:tcPr>
          <w:p>
            <w:pPr>
              <w:pStyle w:val="TableParagraph"/>
              <w:spacing w:line="210" w:lineRule="exact"/>
              <w:ind w:left="6"/>
              <w:rPr>
                <w:sz w:val="20"/>
              </w:rPr>
            </w:pPr>
            <w:r>
              <w:rPr>
                <w:spacing w:val="-5"/>
                <w:sz w:val="20"/>
              </w:rPr>
              <w:t>0,8</w:t>
            </w:r>
          </w:p>
        </w:tc>
      </w:tr>
      <w:tr>
        <w:trPr>
          <w:trHeight w:val="230" w:hRule="atLeast"/>
        </w:trPr>
        <w:tc>
          <w:tcPr>
            <w:tcW w:w="1274" w:type="dxa"/>
          </w:tcPr>
          <w:p>
            <w:pPr>
              <w:pStyle w:val="TableParagraph"/>
              <w:jc w:val="left"/>
              <w:rPr>
                <w:sz w:val="16"/>
              </w:rPr>
            </w:pPr>
          </w:p>
        </w:tc>
        <w:tc>
          <w:tcPr>
            <w:tcW w:w="852" w:type="dxa"/>
          </w:tcPr>
          <w:p>
            <w:pPr>
              <w:pStyle w:val="TableParagraph"/>
              <w:spacing w:line="210" w:lineRule="exact"/>
              <w:ind w:left="13"/>
              <w:rPr>
                <w:b/>
                <w:sz w:val="20"/>
              </w:rPr>
            </w:pPr>
            <w:r>
              <w:rPr>
                <w:b/>
                <w:spacing w:val="-2"/>
                <w:sz w:val="20"/>
              </w:rPr>
              <w:t>18000</w:t>
            </w:r>
          </w:p>
        </w:tc>
        <w:tc>
          <w:tcPr>
            <w:tcW w:w="3970" w:type="dxa"/>
          </w:tcPr>
          <w:p>
            <w:pPr>
              <w:pStyle w:val="TableParagraph"/>
              <w:spacing w:line="210" w:lineRule="exact"/>
              <w:ind w:left="66" w:right="57"/>
              <w:rPr>
                <w:b/>
                <w:sz w:val="20"/>
              </w:rPr>
            </w:pPr>
            <w:r>
              <w:rPr>
                <w:b/>
                <w:sz w:val="20"/>
              </w:rPr>
              <w:t>Фреони,</w:t>
            </w:r>
            <w:r>
              <w:rPr>
                <w:b/>
                <w:spacing w:val="-4"/>
                <w:sz w:val="20"/>
              </w:rPr>
              <w:t> </w:t>
            </w:r>
            <w:r>
              <w:rPr>
                <w:b/>
                <w:sz w:val="20"/>
              </w:rPr>
              <w:t>в</w:t>
            </w:r>
            <w:r>
              <w:rPr>
                <w:b/>
                <w:spacing w:val="-5"/>
                <w:sz w:val="20"/>
              </w:rPr>
              <w:t> </w:t>
            </w:r>
            <w:r>
              <w:rPr>
                <w:b/>
                <w:spacing w:val="-2"/>
                <w:sz w:val="20"/>
              </w:rPr>
              <w:t>т.ч.:</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left="11"/>
              <w:rPr>
                <w:b/>
                <w:sz w:val="20"/>
              </w:rPr>
            </w:pPr>
            <w:r>
              <w:rPr>
                <w:b/>
                <w:spacing w:val="-2"/>
                <w:sz w:val="20"/>
              </w:rPr>
              <w:t>0,070</w:t>
            </w:r>
          </w:p>
        </w:tc>
        <w:tc>
          <w:tcPr>
            <w:tcW w:w="1486" w:type="dxa"/>
          </w:tcPr>
          <w:p>
            <w:pPr>
              <w:pStyle w:val="TableParagraph"/>
              <w:spacing w:line="210" w:lineRule="exact"/>
              <w:ind w:left="6"/>
              <w:rPr>
                <w:b/>
                <w:sz w:val="20"/>
              </w:rPr>
            </w:pPr>
            <w:r>
              <w:rPr>
                <w:b/>
                <w:spacing w:val="-5"/>
                <w:sz w:val="20"/>
              </w:rPr>
              <w:t>0,1</w:t>
            </w:r>
          </w:p>
        </w:tc>
      </w:tr>
      <w:tr>
        <w:trPr>
          <w:trHeight w:val="229" w:hRule="atLeast"/>
        </w:trPr>
        <w:tc>
          <w:tcPr>
            <w:tcW w:w="1274" w:type="dxa"/>
          </w:tcPr>
          <w:p>
            <w:pPr>
              <w:pStyle w:val="TableParagraph"/>
              <w:spacing w:line="210" w:lineRule="exact"/>
              <w:ind w:left="12"/>
              <w:rPr>
                <w:sz w:val="20"/>
              </w:rPr>
            </w:pPr>
            <w:r>
              <w:rPr>
                <w:spacing w:val="-5"/>
                <w:sz w:val="20"/>
              </w:rPr>
              <w:t>13</w:t>
            </w:r>
          </w:p>
        </w:tc>
        <w:tc>
          <w:tcPr>
            <w:tcW w:w="852" w:type="dxa"/>
          </w:tcPr>
          <w:p>
            <w:pPr>
              <w:pStyle w:val="TableParagraph"/>
              <w:spacing w:line="210" w:lineRule="exact"/>
              <w:ind w:left="13"/>
              <w:rPr>
                <w:sz w:val="20"/>
              </w:rPr>
            </w:pPr>
            <w:r>
              <w:rPr>
                <w:spacing w:val="-2"/>
                <w:sz w:val="20"/>
              </w:rPr>
              <w:t>18000</w:t>
            </w:r>
          </w:p>
        </w:tc>
        <w:tc>
          <w:tcPr>
            <w:tcW w:w="3970" w:type="dxa"/>
          </w:tcPr>
          <w:p>
            <w:pPr>
              <w:pStyle w:val="TableParagraph"/>
              <w:spacing w:line="210" w:lineRule="exact"/>
              <w:ind w:left="66" w:right="60"/>
              <w:rPr>
                <w:sz w:val="20"/>
              </w:rPr>
            </w:pPr>
            <w:r>
              <w:rPr>
                <w:sz w:val="20"/>
              </w:rPr>
              <w:t>Фреони</w:t>
            </w:r>
            <w:r>
              <w:rPr>
                <w:spacing w:val="-8"/>
                <w:sz w:val="20"/>
              </w:rPr>
              <w:t> </w:t>
            </w:r>
            <w:r>
              <w:rPr>
                <w:sz w:val="20"/>
              </w:rPr>
              <w:t>(пентафторетан</w:t>
            </w:r>
            <w:r>
              <w:rPr>
                <w:spacing w:val="-7"/>
                <w:sz w:val="20"/>
              </w:rPr>
              <w:t> </w:t>
            </w:r>
            <w:r>
              <w:rPr>
                <w:sz w:val="20"/>
              </w:rPr>
              <w:t>/</w:t>
            </w:r>
            <w:r>
              <w:rPr>
                <w:spacing w:val="-5"/>
                <w:sz w:val="20"/>
              </w:rPr>
              <w:t> </w:t>
            </w:r>
            <w:r>
              <w:rPr>
                <w:spacing w:val="-2"/>
                <w:sz w:val="20"/>
              </w:rPr>
              <w:t>трифторетан)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left="12"/>
              <w:rPr>
                <w:sz w:val="20"/>
              </w:rPr>
            </w:pPr>
            <w:r>
              <w:rPr>
                <w:spacing w:val="-2"/>
                <w:sz w:val="20"/>
              </w:rPr>
              <w:t>0,070</w:t>
            </w:r>
          </w:p>
        </w:tc>
        <w:tc>
          <w:tcPr>
            <w:tcW w:w="1486" w:type="dxa"/>
          </w:tcPr>
          <w:p>
            <w:pPr>
              <w:pStyle w:val="TableParagraph"/>
              <w:spacing w:line="210" w:lineRule="exact"/>
              <w:ind w:left="6"/>
              <w:rPr>
                <w:sz w:val="20"/>
              </w:rPr>
            </w:pPr>
            <w:r>
              <w:rPr>
                <w:spacing w:val="-5"/>
                <w:sz w:val="20"/>
              </w:rPr>
              <w:t>0,1</w:t>
            </w:r>
          </w:p>
        </w:tc>
      </w:tr>
      <w:tr>
        <w:trPr>
          <w:trHeight w:val="918" w:hRule="atLeast"/>
        </w:trPr>
        <w:tc>
          <w:tcPr>
            <w:tcW w:w="1274" w:type="dxa"/>
          </w:tcPr>
          <w:p>
            <w:pPr>
              <w:pStyle w:val="TableParagraph"/>
              <w:ind w:left="141" w:right="132" w:firstLine="24"/>
              <w:jc w:val="both"/>
              <w:rPr>
                <w:sz w:val="20"/>
              </w:rPr>
            </w:pPr>
            <w:r>
              <w:rPr>
                <w:sz w:val="20"/>
              </w:rPr>
              <w:t>Усього</w:t>
            </w:r>
            <w:r>
              <w:rPr>
                <w:spacing w:val="-13"/>
                <w:sz w:val="20"/>
              </w:rPr>
              <w:t> </w:t>
            </w:r>
            <w:r>
              <w:rPr>
                <w:sz w:val="20"/>
              </w:rPr>
              <w:t>для </w:t>
            </w:r>
            <w:r>
              <w:rPr>
                <w:spacing w:val="-2"/>
                <w:sz w:val="20"/>
              </w:rPr>
              <w:t>об’єкта/про мислового</w:t>
            </w:r>
          </w:p>
          <w:p>
            <w:pPr>
              <w:pStyle w:val="TableParagraph"/>
              <w:spacing w:line="209" w:lineRule="exact"/>
              <w:ind w:left="131"/>
              <w:jc w:val="left"/>
              <w:rPr>
                <w:sz w:val="20"/>
              </w:rPr>
            </w:pPr>
            <w:r>
              <w:rPr>
                <w:spacing w:val="-2"/>
                <w:sz w:val="20"/>
              </w:rPr>
              <w:t>майданчика</w:t>
            </w:r>
          </w:p>
        </w:tc>
        <w:tc>
          <w:tcPr>
            <w:tcW w:w="852" w:type="dxa"/>
          </w:tcPr>
          <w:p>
            <w:pPr>
              <w:pStyle w:val="TableParagraph"/>
              <w:jc w:val="left"/>
              <w:rPr>
                <w:sz w:val="18"/>
              </w:rPr>
            </w:pPr>
          </w:p>
        </w:tc>
        <w:tc>
          <w:tcPr>
            <w:tcW w:w="3970" w:type="dxa"/>
          </w:tcPr>
          <w:p>
            <w:pPr>
              <w:pStyle w:val="TableParagraph"/>
              <w:jc w:val="left"/>
              <w:rPr>
                <w:sz w:val="18"/>
              </w:rPr>
            </w:pPr>
          </w:p>
        </w:tc>
        <w:tc>
          <w:tcPr>
            <w:tcW w:w="1275" w:type="dxa"/>
          </w:tcPr>
          <w:p>
            <w:pPr>
              <w:pStyle w:val="TableParagraph"/>
              <w:spacing w:before="113"/>
              <w:jc w:val="left"/>
              <w:rPr>
                <w:sz w:val="20"/>
              </w:rPr>
            </w:pPr>
          </w:p>
          <w:p>
            <w:pPr>
              <w:pStyle w:val="TableParagraph"/>
              <w:ind w:left="10"/>
              <w:rPr>
                <w:b/>
                <w:sz w:val="20"/>
              </w:rPr>
            </w:pPr>
            <w:r>
              <w:rPr>
                <w:b/>
                <w:sz w:val="20"/>
              </w:rPr>
              <w:t>-</w:t>
            </w:r>
          </w:p>
        </w:tc>
        <w:tc>
          <w:tcPr>
            <w:tcW w:w="1419" w:type="dxa"/>
          </w:tcPr>
          <w:p>
            <w:pPr>
              <w:pStyle w:val="TableParagraph"/>
              <w:spacing w:before="113"/>
              <w:jc w:val="left"/>
              <w:rPr>
                <w:sz w:val="20"/>
              </w:rPr>
            </w:pPr>
          </w:p>
          <w:p>
            <w:pPr>
              <w:pStyle w:val="TableParagraph"/>
              <w:ind w:left="9"/>
              <w:rPr>
                <w:sz w:val="20"/>
              </w:rPr>
            </w:pPr>
            <w:r>
              <w:rPr>
                <w:spacing w:val="-2"/>
                <w:sz w:val="20"/>
              </w:rPr>
              <w:t>70,797029</w:t>
            </w:r>
          </w:p>
        </w:tc>
        <w:tc>
          <w:tcPr>
            <w:tcW w:w="1486" w:type="dxa"/>
          </w:tcPr>
          <w:p>
            <w:pPr>
              <w:pStyle w:val="TableParagraph"/>
              <w:jc w:val="left"/>
              <w:rPr>
                <w:sz w:val="18"/>
              </w:rPr>
            </w:pPr>
          </w:p>
        </w:tc>
      </w:tr>
      <w:tr>
        <w:trPr>
          <w:trHeight w:val="230" w:hRule="atLeast"/>
        </w:trPr>
        <w:tc>
          <w:tcPr>
            <w:tcW w:w="10276" w:type="dxa"/>
            <w:gridSpan w:val="6"/>
          </w:tcPr>
          <w:p>
            <w:pPr>
              <w:pStyle w:val="TableParagraph"/>
              <w:spacing w:line="210" w:lineRule="exact"/>
              <w:ind w:left="4" w:right="1"/>
              <w:rPr>
                <w:sz w:val="20"/>
              </w:rPr>
            </w:pPr>
            <w:r>
              <w:rPr>
                <w:sz w:val="20"/>
              </w:rPr>
              <w:t>Перелік</w:t>
            </w:r>
            <w:r>
              <w:rPr>
                <w:spacing w:val="-10"/>
                <w:sz w:val="20"/>
              </w:rPr>
              <w:t> </w:t>
            </w:r>
            <w:r>
              <w:rPr>
                <w:sz w:val="20"/>
              </w:rPr>
              <w:t>найбільш</w:t>
            </w:r>
            <w:r>
              <w:rPr>
                <w:spacing w:val="-8"/>
                <w:sz w:val="20"/>
              </w:rPr>
              <w:t> </w:t>
            </w:r>
            <w:r>
              <w:rPr>
                <w:sz w:val="20"/>
              </w:rPr>
              <w:t>поширених</w:t>
            </w:r>
            <w:r>
              <w:rPr>
                <w:spacing w:val="-11"/>
                <w:sz w:val="20"/>
              </w:rPr>
              <w:t> </w:t>
            </w:r>
            <w:r>
              <w:rPr>
                <w:sz w:val="20"/>
              </w:rPr>
              <w:t>забруднюючих</w:t>
            </w:r>
            <w:r>
              <w:rPr>
                <w:spacing w:val="-10"/>
                <w:sz w:val="20"/>
              </w:rPr>
              <w:t> </w:t>
            </w:r>
            <w:r>
              <w:rPr>
                <w:spacing w:val="-2"/>
                <w:sz w:val="20"/>
              </w:rPr>
              <w:t>речовин</w:t>
            </w:r>
          </w:p>
        </w:tc>
      </w:tr>
      <w:tr>
        <w:trPr>
          <w:trHeight w:val="230" w:hRule="atLeast"/>
        </w:trPr>
        <w:tc>
          <w:tcPr>
            <w:tcW w:w="1274" w:type="dxa"/>
          </w:tcPr>
          <w:p>
            <w:pPr>
              <w:pStyle w:val="TableParagraph"/>
              <w:spacing w:line="210" w:lineRule="exact"/>
              <w:ind w:left="12"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left="9"/>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29" w:hRule="atLeast"/>
        </w:trPr>
        <w:tc>
          <w:tcPr>
            <w:tcW w:w="1274" w:type="dxa"/>
          </w:tcPr>
          <w:p>
            <w:pPr>
              <w:pStyle w:val="TableParagraph"/>
              <w:spacing w:line="210" w:lineRule="exact"/>
              <w:ind w:left="12" w:right="1"/>
              <w:rPr>
                <w:sz w:val="20"/>
              </w:rPr>
            </w:pPr>
            <w:r>
              <w:rPr>
                <w:spacing w:val="-10"/>
                <w:sz w:val="20"/>
              </w:rPr>
              <w:t>1</w:t>
            </w:r>
          </w:p>
        </w:tc>
        <w:tc>
          <w:tcPr>
            <w:tcW w:w="852" w:type="dxa"/>
          </w:tcPr>
          <w:p>
            <w:pPr>
              <w:pStyle w:val="TableParagraph"/>
              <w:spacing w:line="210" w:lineRule="exact"/>
              <w:ind w:left="13"/>
              <w:rPr>
                <w:sz w:val="20"/>
              </w:rPr>
            </w:pPr>
            <w:r>
              <w:rPr>
                <w:spacing w:val="-2"/>
                <w:sz w:val="20"/>
              </w:rPr>
              <w:t>06000</w:t>
            </w:r>
          </w:p>
        </w:tc>
        <w:tc>
          <w:tcPr>
            <w:tcW w:w="3970" w:type="dxa"/>
          </w:tcPr>
          <w:p>
            <w:pPr>
              <w:pStyle w:val="TableParagraph"/>
              <w:spacing w:line="210" w:lineRule="exact"/>
              <w:ind w:left="66" w:right="60"/>
              <w:rPr>
                <w:sz w:val="20"/>
              </w:rPr>
            </w:pPr>
            <w:r>
              <w:rPr>
                <w:sz w:val="20"/>
              </w:rPr>
              <w:t>Оксид</w:t>
            </w:r>
            <w:r>
              <w:rPr>
                <w:spacing w:val="-7"/>
                <w:sz w:val="20"/>
              </w:rPr>
              <w:t> </w:t>
            </w:r>
            <w:r>
              <w:rPr>
                <w:spacing w:val="-2"/>
                <w:sz w:val="20"/>
              </w:rPr>
              <w:t>вуглецю</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left="12"/>
              <w:rPr>
                <w:sz w:val="20"/>
              </w:rPr>
            </w:pPr>
            <w:r>
              <w:rPr>
                <w:spacing w:val="-2"/>
                <w:sz w:val="20"/>
              </w:rPr>
              <w:t>1,229</w:t>
            </w:r>
          </w:p>
        </w:tc>
        <w:tc>
          <w:tcPr>
            <w:tcW w:w="1486" w:type="dxa"/>
          </w:tcPr>
          <w:p>
            <w:pPr>
              <w:pStyle w:val="TableParagraph"/>
              <w:spacing w:line="210" w:lineRule="exact"/>
              <w:ind w:left="6"/>
              <w:rPr>
                <w:sz w:val="20"/>
              </w:rPr>
            </w:pPr>
            <w:r>
              <w:rPr>
                <w:spacing w:val="-5"/>
                <w:sz w:val="20"/>
              </w:rPr>
              <w:t>1,5</w:t>
            </w:r>
          </w:p>
        </w:tc>
      </w:tr>
      <w:tr>
        <w:trPr>
          <w:trHeight w:val="460" w:hRule="atLeast"/>
        </w:trPr>
        <w:tc>
          <w:tcPr>
            <w:tcW w:w="1274" w:type="dxa"/>
          </w:tcPr>
          <w:p>
            <w:pPr>
              <w:pStyle w:val="TableParagraph"/>
              <w:spacing w:before="115"/>
              <w:ind w:left="12" w:right="1"/>
              <w:rPr>
                <w:sz w:val="20"/>
              </w:rPr>
            </w:pPr>
            <w:r>
              <w:rPr>
                <w:spacing w:val="-10"/>
                <w:sz w:val="20"/>
              </w:rPr>
              <w:t>2</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391" w:hanging="260"/>
              <w:jc w:val="left"/>
              <w:rPr>
                <w:sz w:val="20"/>
              </w:rPr>
            </w:pPr>
            <w:r>
              <w:rPr>
                <w:sz w:val="20"/>
              </w:rPr>
              <w:t>Речовини</w:t>
            </w:r>
            <w:r>
              <w:rPr>
                <w:spacing w:val="-12"/>
                <w:sz w:val="20"/>
              </w:rPr>
              <w:t> </w:t>
            </w:r>
            <w:r>
              <w:rPr>
                <w:sz w:val="20"/>
              </w:rPr>
              <w:t>у</w:t>
            </w:r>
            <w:r>
              <w:rPr>
                <w:spacing w:val="-10"/>
                <w:sz w:val="20"/>
              </w:rPr>
              <w:t> </w:t>
            </w:r>
            <w:r>
              <w:rPr>
                <w:sz w:val="20"/>
              </w:rPr>
              <w:t>вигляді</w:t>
            </w:r>
            <w:r>
              <w:rPr>
                <w:spacing w:val="-11"/>
                <w:sz w:val="20"/>
              </w:rPr>
              <w:t> </w:t>
            </w:r>
            <w:r>
              <w:rPr>
                <w:sz w:val="20"/>
              </w:rPr>
              <w:t>суспендованих</w:t>
            </w:r>
            <w:r>
              <w:rPr>
                <w:spacing w:val="-10"/>
                <w:sz w:val="20"/>
              </w:rPr>
              <w:t> </w:t>
            </w:r>
            <w:r>
              <w:rPr>
                <w:sz w:val="20"/>
              </w:rPr>
              <w:t>твердих частинок (мікрочастинки та волокна)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ind w:left="12"/>
              <w:rPr>
                <w:sz w:val="20"/>
              </w:rPr>
            </w:pPr>
            <w:r>
              <w:rPr>
                <w:spacing w:val="-2"/>
                <w:sz w:val="20"/>
              </w:rPr>
              <w:t>0,006</w:t>
            </w:r>
          </w:p>
        </w:tc>
        <w:tc>
          <w:tcPr>
            <w:tcW w:w="1486" w:type="dxa"/>
          </w:tcPr>
          <w:p>
            <w:pPr>
              <w:pStyle w:val="TableParagraph"/>
              <w:spacing w:before="115"/>
              <w:ind w:left="3"/>
              <w:rPr>
                <w:sz w:val="20"/>
              </w:rPr>
            </w:pPr>
            <w:r>
              <w:rPr>
                <w:spacing w:val="-10"/>
                <w:sz w:val="20"/>
              </w:rPr>
              <w:t>3</w:t>
            </w:r>
          </w:p>
        </w:tc>
      </w:tr>
      <w:tr>
        <w:trPr>
          <w:trHeight w:val="460" w:hRule="atLeast"/>
        </w:trPr>
        <w:tc>
          <w:tcPr>
            <w:tcW w:w="1274" w:type="dxa"/>
          </w:tcPr>
          <w:p>
            <w:pPr>
              <w:pStyle w:val="TableParagraph"/>
              <w:spacing w:before="115"/>
              <w:ind w:left="12" w:right="1"/>
              <w:rPr>
                <w:sz w:val="20"/>
              </w:rPr>
            </w:pPr>
            <w:r>
              <w:rPr>
                <w:spacing w:val="-10"/>
                <w:sz w:val="20"/>
              </w:rPr>
              <w:t>3</w:t>
            </w:r>
          </w:p>
        </w:tc>
        <w:tc>
          <w:tcPr>
            <w:tcW w:w="852" w:type="dxa"/>
          </w:tcPr>
          <w:p>
            <w:pPr>
              <w:pStyle w:val="TableParagraph"/>
              <w:spacing w:before="115"/>
              <w:ind w:left="13"/>
              <w:rPr>
                <w:sz w:val="20"/>
              </w:rPr>
            </w:pPr>
            <w:r>
              <w:rPr>
                <w:spacing w:val="-2"/>
                <w:sz w:val="20"/>
              </w:rPr>
              <w:t>04001</w:t>
            </w:r>
          </w:p>
        </w:tc>
        <w:tc>
          <w:tcPr>
            <w:tcW w:w="3970" w:type="dxa"/>
          </w:tcPr>
          <w:p>
            <w:pPr>
              <w:pStyle w:val="TableParagraph"/>
              <w:spacing w:line="230" w:lineRule="exact"/>
              <w:ind w:left="66" w:right="56"/>
              <w:rPr>
                <w:sz w:val="20"/>
              </w:rPr>
            </w:pPr>
            <w:r>
              <w:rPr>
                <w:sz w:val="20"/>
              </w:rPr>
              <w:t>Оксиди</w:t>
            </w:r>
            <w:r>
              <w:rPr>
                <w:spacing w:val="-7"/>
                <w:sz w:val="20"/>
              </w:rPr>
              <w:t> </w:t>
            </w:r>
            <w:r>
              <w:rPr>
                <w:sz w:val="20"/>
              </w:rPr>
              <w:t>азоту</w:t>
            </w:r>
            <w:r>
              <w:rPr>
                <w:spacing w:val="-4"/>
                <w:sz w:val="20"/>
              </w:rPr>
              <w:t> </w:t>
            </w:r>
            <w:r>
              <w:rPr>
                <w:sz w:val="20"/>
              </w:rPr>
              <w:t>(у</w:t>
            </w:r>
            <w:r>
              <w:rPr>
                <w:spacing w:val="-4"/>
                <w:sz w:val="20"/>
              </w:rPr>
              <w:t> </w:t>
            </w:r>
            <w:r>
              <w:rPr>
                <w:sz w:val="20"/>
              </w:rPr>
              <w:t>перерахунку</w:t>
            </w:r>
            <w:r>
              <w:rPr>
                <w:spacing w:val="-5"/>
                <w:sz w:val="20"/>
              </w:rPr>
              <w:t> </w:t>
            </w:r>
            <w:r>
              <w:rPr>
                <w:sz w:val="20"/>
              </w:rPr>
              <w:t>на</w:t>
            </w:r>
            <w:r>
              <w:rPr>
                <w:spacing w:val="-5"/>
                <w:sz w:val="20"/>
              </w:rPr>
              <w:t> </w:t>
            </w:r>
            <w:r>
              <w:rPr>
                <w:spacing w:val="-2"/>
                <w:sz w:val="20"/>
              </w:rPr>
              <w:t>діоксид</w:t>
            </w:r>
          </w:p>
          <w:p>
            <w:pPr>
              <w:pStyle w:val="TableParagraph"/>
              <w:spacing w:line="210" w:lineRule="exact"/>
              <w:ind w:left="66" w:right="59"/>
              <w:rPr>
                <w:position w:val="2"/>
                <w:sz w:val="20"/>
              </w:rPr>
            </w:pPr>
            <w:r>
              <w:rPr>
                <w:position w:val="2"/>
                <w:sz w:val="20"/>
              </w:rPr>
              <w:t>азоту</w:t>
            </w:r>
            <w:r>
              <w:rPr>
                <w:spacing w:val="-4"/>
                <w:position w:val="2"/>
                <w:sz w:val="20"/>
              </w:rPr>
              <w:t> </w:t>
            </w:r>
            <w:r>
              <w:rPr>
                <w:spacing w:val="-2"/>
                <w:position w:val="2"/>
                <w:sz w:val="20"/>
              </w:rPr>
              <w:t>[NО+NО</w:t>
            </w:r>
            <w:r>
              <w:rPr>
                <w:spacing w:val="-2"/>
                <w:sz w:val="13"/>
              </w:rPr>
              <w:t>2</w:t>
            </w:r>
            <w:r>
              <w:rPr>
                <w:spacing w:val="-2"/>
                <w:position w:val="2"/>
                <w:sz w:val="20"/>
              </w:rPr>
              <w:t>])</w:t>
            </w:r>
          </w:p>
        </w:tc>
        <w:tc>
          <w:tcPr>
            <w:tcW w:w="1275" w:type="dxa"/>
          </w:tcPr>
          <w:p>
            <w:pPr>
              <w:pStyle w:val="TableParagraph"/>
              <w:spacing w:before="115"/>
              <w:ind w:left="10"/>
              <w:rPr>
                <w:sz w:val="20"/>
              </w:rPr>
            </w:pPr>
            <w:r>
              <w:rPr>
                <w:sz w:val="20"/>
              </w:rPr>
              <w:t>-</w:t>
            </w:r>
          </w:p>
        </w:tc>
        <w:tc>
          <w:tcPr>
            <w:tcW w:w="1419" w:type="dxa"/>
          </w:tcPr>
          <w:p>
            <w:pPr>
              <w:pStyle w:val="TableParagraph"/>
              <w:spacing w:before="115"/>
              <w:ind w:left="12"/>
              <w:rPr>
                <w:sz w:val="20"/>
              </w:rPr>
            </w:pPr>
            <w:r>
              <w:rPr>
                <w:spacing w:val="-2"/>
                <w:sz w:val="20"/>
              </w:rPr>
              <w:t>0,928</w:t>
            </w:r>
          </w:p>
        </w:tc>
        <w:tc>
          <w:tcPr>
            <w:tcW w:w="1486" w:type="dxa"/>
          </w:tcPr>
          <w:p>
            <w:pPr>
              <w:pStyle w:val="TableParagraph"/>
              <w:spacing w:before="115"/>
              <w:ind w:left="3"/>
              <w:rPr>
                <w:sz w:val="20"/>
              </w:rPr>
            </w:pPr>
            <w:r>
              <w:rPr>
                <w:spacing w:val="-10"/>
                <w:sz w:val="20"/>
              </w:rPr>
              <w:t>1</w:t>
            </w:r>
          </w:p>
        </w:tc>
      </w:tr>
      <w:tr>
        <w:trPr>
          <w:trHeight w:val="229" w:hRule="atLeast"/>
        </w:trPr>
        <w:tc>
          <w:tcPr>
            <w:tcW w:w="1274" w:type="dxa"/>
          </w:tcPr>
          <w:p>
            <w:pPr>
              <w:pStyle w:val="TableParagraph"/>
              <w:spacing w:line="210" w:lineRule="exact"/>
              <w:ind w:left="12" w:right="1"/>
              <w:rPr>
                <w:sz w:val="20"/>
              </w:rPr>
            </w:pPr>
            <w:r>
              <w:rPr>
                <w:spacing w:val="-10"/>
                <w:sz w:val="20"/>
              </w:rPr>
              <w:t>4</w:t>
            </w:r>
          </w:p>
        </w:tc>
        <w:tc>
          <w:tcPr>
            <w:tcW w:w="852" w:type="dxa"/>
          </w:tcPr>
          <w:p>
            <w:pPr>
              <w:pStyle w:val="TableParagraph"/>
              <w:spacing w:line="210" w:lineRule="exact"/>
              <w:ind w:left="13"/>
              <w:rPr>
                <w:sz w:val="20"/>
              </w:rPr>
            </w:pPr>
            <w:r>
              <w:rPr>
                <w:spacing w:val="-2"/>
                <w:sz w:val="20"/>
              </w:rPr>
              <w:t>05001</w:t>
            </w:r>
          </w:p>
        </w:tc>
        <w:tc>
          <w:tcPr>
            <w:tcW w:w="3970" w:type="dxa"/>
          </w:tcPr>
          <w:p>
            <w:pPr>
              <w:pStyle w:val="TableParagraph"/>
              <w:spacing w:line="210" w:lineRule="exact"/>
              <w:ind w:left="66" w:right="59"/>
              <w:rPr>
                <w:sz w:val="20"/>
              </w:rPr>
            </w:pPr>
            <w:r>
              <w:rPr>
                <w:sz w:val="20"/>
              </w:rPr>
              <w:t>Сірки</w:t>
            </w:r>
            <w:r>
              <w:rPr>
                <w:spacing w:val="-6"/>
                <w:sz w:val="20"/>
              </w:rPr>
              <w:t> </w:t>
            </w:r>
            <w:r>
              <w:rPr>
                <w:spacing w:val="-2"/>
                <w:sz w:val="20"/>
              </w:rPr>
              <w:t>діоксид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left="12"/>
              <w:rPr>
                <w:sz w:val="20"/>
              </w:rPr>
            </w:pPr>
            <w:r>
              <w:rPr>
                <w:spacing w:val="-2"/>
                <w:sz w:val="20"/>
              </w:rPr>
              <w:t>0,016</w:t>
            </w:r>
          </w:p>
        </w:tc>
        <w:tc>
          <w:tcPr>
            <w:tcW w:w="1486" w:type="dxa"/>
          </w:tcPr>
          <w:p>
            <w:pPr>
              <w:pStyle w:val="TableParagraph"/>
              <w:spacing w:line="210" w:lineRule="exact"/>
              <w:ind w:left="6"/>
              <w:rPr>
                <w:sz w:val="20"/>
              </w:rPr>
            </w:pPr>
            <w:r>
              <w:rPr>
                <w:spacing w:val="-5"/>
                <w:sz w:val="20"/>
              </w:rPr>
              <w:t>1,5</w:t>
            </w:r>
          </w:p>
        </w:tc>
      </w:tr>
      <w:tr>
        <w:trPr>
          <w:trHeight w:val="230" w:hRule="atLeast"/>
        </w:trPr>
        <w:tc>
          <w:tcPr>
            <w:tcW w:w="1274" w:type="dxa"/>
          </w:tcPr>
          <w:p>
            <w:pPr>
              <w:pStyle w:val="TableParagraph"/>
              <w:spacing w:line="210" w:lineRule="exact"/>
              <w:ind w:left="12" w:right="1"/>
              <w:rPr>
                <w:sz w:val="20"/>
              </w:rPr>
            </w:pPr>
            <w:r>
              <w:rPr>
                <w:spacing w:val="-2"/>
                <w:sz w:val="20"/>
              </w:rPr>
              <w:t>Усього</w:t>
            </w:r>
          </w:p>
        </w:tc>
        <w:tc>
          <w:tcPr>
            <w:tcW w:w="852" w:type="dxa"/>
          </w:tcPr>
          <w:p>
            <w:pPr>
              <w:pStyle w:val="TableParagraph"/>
              <w:spacing w:line="210" w:lineRule="exact"/>
              <w:ind w:left="11"/>
              <w:rPr>
                <w:sz w:val="20"/>
              </w:rPr>
            </w:pPr>
            <w:r>
              <w:rPr>
                <w:sz w:val="20"/>
              </w:rPr>
              <w:t>-</w:t>
            </w:r>
          </w:p>
        </w:tc>
        <w:tc>
          <w:tcPr>
            <w:tcW w:w="3970" w:type="dxa"/>
          </w:tcPr>
          <w:p>
            <w:pPr>
              <w:pStyle w:val="TableParagraph"/>
              <w:spacing w:line="210" w:lineRule="exact"/>
              <w:ind w:left="9"/>
              <w:rPr>
                <w:sz w:val="20"/>
              </w:rPr>
            </w:pPr>
            <w:r>
              <w:rPr>
                <w:sz w:val="20"/>
              </w:rPr>
              <w:t>-</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left="12"/>
              <w:rPr>
                <w:sz w:val="20"/>
              </w:rPr>
            </w:pPr>
            <w:r>
              <w:rPr>
                <w:spacing w:val="-2"/>
                <w:sz w:val="20"/>
              </w:rPr>
              <w:t>2,179</w:t>
            </w:r>
          </w:p>
        </w:tc>
        <w:tc>
          <w:tcPr>
            <w:tcW w:w="1486" w:type="dxa"/>
          </w:tcPr>
          <w:p>
            <w:pPr>
              <w:pStyle w:val="TableParagraph"/>
              <w:spacing w:line="210" w:lineRule="exact"/>
              <w:ind w:left="3"/>
              <w:rPr>
                <w:sz w:val="20"/>
              </w:rPr>
            </w:pPr>
            <w:r>
              <w:rPr>
                <w:sz w:val="20"/>
              </w:rPr>
              <w:t>-</w:t>
            </w:r>
          </w:p>
        </w:tc>
      </w:tr>
      <w:tr>
        <w:trPr>
          <w:trHeight w:val="230" w:hRule="atLeast"/>
        </w:trPr>
        <w:tc>
          <w:tcPr>
            <w:tcW w:w="10276" w:type="dxa"/>
            <w:gridSpan w:val="6"/>
          </w:tcPr>
          <w:p>
            <w:pPr>
              <w:pStyle w:val="TableParagraph"/>
              <w:spacing w:line="210" w:lineRule="exact"/>
              <w:ind w:left="4"/>
              <w:rPr>
                <w:sz w:val="20"/>
              </w:rPr>
            </w:pPr>
            <w:r>
              <w:rPr>
                <w:sz w:val="20"/>
              </w:rPr>
              <w:t>Перелік</w:t>
            </w:r>
            <w:r>
              <w:rPr>
                <w:spacing w:val="-9"/>
                <w:sz w:val="20"/>
              </w:rPr>
              <w:t> </w:t>
            </w:r>
            <w:r>
              <w:rPr>
                <w:sz w:val="20"/>
              </w:rPr>
              <w:t>небезпечних</w:t>
            </w:r>
            <w:r>
              <w:rPr>
                <w:spacing w:val="-10"/>
                <w:sz w:val="20"/>
              </w:rPr>
              <w:t> </w:t>
            </w:r>
            <w:r>
              <w:rPr>
                <w:sz w:val="20"/>
              </w:rPr>
              <w:t>забруднюючих</w:t>
            </w:r>
            <w:r>
              <w:rPr>
                <w:spacing w:val="-10"/>
                <w:sz w:val="20"/>
              </w:rPr>
              <w:t> </w:t>
            </w:r>
            <w:r>
              <w:rPr>
                <w:spacing w:val="-2"/>
                <w:sz w:val="20"/>
              </w:rPr>
              <w:t>речовин</w:t>
            </w:r>
          </w:p>
        </w:tc>
      </w:tr>
      <w:tr>
        <w:trPr>
          <w:trHeight w:val="229" w:hRule="atLeast"/>
        </w:trPr>
        <w:tc>
          <w:tcPr>
            <w:tcW w:w="1274" w:type="dxa"/>
          </w:tcPr>
          <w:p>
            <w:pPr>
              <w:pStyle w:val="TableParagraph"/>
              <w:spacing w:line="210" w:lineRule="exact"/>
              <w:ind w:left="12"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left="9"/>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30" w:hRule="atLeast"/>
        </w:trPr>
        <w:tc>
          <w:tcPr>
            <w:tcW w:w="1274" w:type="dxa"/>
          </w:tcPr>
          <w:p>
            <w:pPr>
              <w:pStyle w:val="TableParagraph"/>
              <w:spacing w:line="210" w:lineRule="exact"/>
              <w:ind w:left="12" w:right="1"/>
              <w:rPr>
                <w:sz w:val="20"/>
              </w:rPr>
            </w:pPr>
            <w:r>
              <w:rPr>
                <w:spacing w:val="-10"/>
                <w:sz w:val="20"/>
              </w:rPr>
              <w:t>1</w:t>
            </w:r>
          </w:p>
        </w:tc>
        <w:tc>
          <w:tcPr>
            <w:tcW w:w="852" w:type="dxa"/>
          </w:tcPr>
          <w:p>
            <w:pPr>
              <w:pStyle w:val="TableParagraph"/>
              <w:spacing w:line="210" w:lineRule="exact"/>
              <w:ind w:left="13"/>
              <w:rPr>
                <w:sz w:val="20"/>
              </w:rPr>
            </w:pPr>
            <w:r>
              <w:rPr>
                <w:spacing w:val="-2"/>
                <w:sz w:val="20"/>
              </w:rPr>
              <w:t>11006</w:t>
            </w:r>
          </w:p>
        </w:tc>
        <w:tc>
          <w:tcPr>
            <w:tcW w:w="3970" w:type="dxa"/>
          </w:tcPr>
          <w:p>
            <w:pPr>
              <w:pStyle w:val="TableParagraph"/>
              <w:spacing w:line="210" w:lineRule="exact"/>
              <w:ind w:left="66" w:right="58"/>
              <w:rPr>
                <w:sz w:val="20"/>
              </w:rPr>
            </w:pPr>
            <w:r>
              <w:rPr>
                <w:spacing w:val="-2"/>
                <w:sz w:val="20"/>
              </w:rPr>
              <w:t>Ацетальдегід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left="12"/>
              <w:rPr>
                <w:sz w:val="20"/>
              </w:rPr>
            </w:pPr>
            <w:r>
              <w:rPr>
                <w:spacing w:val="-2"/>
                <w:sz w:val="20"/>
              </w:rPr>
              <w:t>0,002</w:t>
            </w:r>
          </w:p>
        </w:tc>
        <w:tc>
          <w:tcPr>
            <w:tcW w:w="1486" w:type="dxa"/>
          </w:tcPr>
          <w:p>
            <w:pPr>
              <w:pStyle w:val="TableParagraph"/>
              <w:spacing w:line="210" w:lineRule="exact"/>
              <w:ind w:left="6"/>
              <w:rPr>
                <w:sz w:val="20"/>
              </w:rPr>
            </w:pPr>
            <w:r>
              <w:rPr>
                <w:spacing w:val="-4"/>
                <w:sz w:val="20"/>
              </w:rPr>
              <w:t>0,03</w:t>
            </w:r>
          </w:p>
        </w:tc>
      </w:tr>
      <w:tr>
        <w:trPr>
          <w:trHeight w:val="230" w:hRule="atLeast"/>
        </w:trPr>
        <w:tc>
          <w:tcPr>
            <w:tcW w:w="1274" w:type="dxa"/>
          </w:tcPr>
          <w:p>
            <w:pPr>
              <w:pStyle w:val="TableParagraph"/>
              <w:spacing w:line="210" w:lineRule="exact"/>
              <w:ind w:left="12" w:right="1"/>
              <w:rPr>
                <w:sz w:val="20"/>
              </w:rPr>
            </w:pPr>
            <w:r>
              <w:rPr>
                <w:spacing w:val="-10"/>
                <w:sz w:val="20"/>
              </w:rPr>
              <w:t>2</w:t>
            </w:r>
          </w:p>
        </w:tc>
        <w:tc>
          <w:tcPr>
            <w:tcW w:w="852" w:type="dxa"/>
          </w:tcPr>
          <w:p>
            <w:pPr>
              <w:pStyle w:val="TableParagraph"/>
              <w:spacing w:line="210" w:lineRule="exact"/>
              <w:ind w:left="13"/>
              <w:rPr>
                <w:sz w:val="20"/>
              </w:rPr>
            </w:pPr>
            <w:r>
              <w:rPr>
                <w:spacing w:val="-2"/>
                <w:sz w:val="20"/>
              </w:rPr>
              <w:t>11028</w:t>
            </w:r>
          </w:p>
        </w:tc>
        <w:tc>
          <w:tcPr>
            <w:tcW w:w="3970" w:type="dxa"/>
          </w:tcPr>
          <w:p>
            <w:pPr>
              <w:pStyle w:val="TableParagraph"/>
              <w:spacing w:line="210" w:lineRule="exact"/>
              <w:ind w:left="66" w:right="62"/>
              <w:rPr>
                <w:sz w:val="20"/>
              </w:rPr>
            </w:pPr>
            <w:r>
              <w:rPr>
                <w:sz w:val="20"/>
              </w:rPr>
              <w:t>Кислота</w:t>
            </w:r>
            <w:r>
              <w:rPr>
                <w:spacing w:val="-9"/>
                <w:sz w:val="20"/>
              </w:rPr>
              <w:t> </w:t>
            </w:r>
            <w:r>
              <w:rPr>
                <w:spacing w:val="-2"/>
                <w:sz w:val="20"/>
              </w:rPr>
              <w:t>оцтова</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left="116" w:right="106"/>
              <w:rPr>
                <w:sz w:val="20"/>
              </w:rPr>
            </w:pPr>
            <w:r>
              <w:rPr>
                <w:spacing w:val="-2"/>
                <w:sz w:val="20"/>
              </w:rPr>
              <w:t>0,02902</w:t>
            </w:r>
          </w:p>
        </w:tc>
        <w:tc>
          <w:tcPr>
            <w:tcW w:w="1486" w:type="dxa"/>
          </w:tcPr>
          <w:p>
            <w:pPr>
              <w:pStyle w:val="TableParagraph"/>
              <w:spacing w:line="210" w:lineRule="exact"/>
              <w:ind w:left="6"/>
              <w:rPr>
                <w:sz w:val="20"/>
              </w:rPr>
            </w:pPr>
            <w:r>
              <w:rPr>
                <w:spacing w:val="-5"/>
                <w:sz w:val="20"/>
              </w:rPr>
              <w:t>0,8</w:t>
            </w:r>
          </w:p>
        </w:tc>
      </w:tr>
      <w:tr>
        <w:trPr>
          <w:trHeight w:val="229" w:hRule="atLeast"/>
        </w:trPr>
        <w:tc>
          <w:tcPr>
            <w:tcW w:w="1274" w:type="dxa"/>
          </w:tcPr>
          <w:p>
            <w:pPr>
              <w:pStyle w:val="TableParagraph"/>
              <w:spacing w:line="210" w:lineRule="exact"/>
              <w:ind w:left="12" w:right="1"/>
              <w:rPr>
                <w:sz w:val="20"/>
              </w:rPr>
            </w:pPr>
            <w:r>
              <w:rPr>
                <w:spacing w:val="-10"/>
                <w:sz w:val="20"/>
              </w:rPr>
              <w:t>3</w:t>
            </w:r>
          </w:p>
        </w:tc>
        <w:tc>
          <w:tcPr>
            <w:tcW w:w="852" w:type="dxa"/>
          </w:tcPr>
          <w:p>
            <w:pPr>
              <w:pStyle w:val="TableParagraph"/>
              <w:spacing w:line="210" w:lineRule="exact"/>
              <w:ind w:left="13"/>
              <w:rPr>
                <w:sz w:val="20"/>
              </w:rPr>
            </w:pPr>
            <w:r>
              <w:rPr>
                <w:spacing w:val="-2"/>
                <w:sz w:val="20"/>
              </w:rPr>
              <w:t>18000</w:t>
            </w:r>
          </w:p>
        </w:tc>
        <w:tc>
          <w:tcPr>
            <w:tcW w:w="3970" w:type="dxa"/>
          </w:tcPr>
          <w:p>
            <w:pPr>
              <w:pStyle w:val="TableParagraph"/>
              <w:spacing w:line="210" w:lineRule="exact"/>
              <w:ind w:left="66" w:right="60"/>
              <w:rPr>
                <w:sz w:val="20"/>
              </w:rPr>
            </w:pPr>
            <w:r>
              <w:rPr>
                <w:sz w:val="20"/>
              </w:rPr>
              <w:t>Фреони</w:t>
            </w:r>
            <w:r>
              <w:rPr>
                <w:spacing w:val="-8"/>
                <w:sz w:val="20"/>
              </w:rPr>
              <w:t> </w:t>
            </w:r>
            <w:r>
              <w:rPr>
                <w:sz w:val="20"/>
              </w:rPr>
              <w:t>(пентафторетан</w:t>
            </w:r>
            <w:r>
              <w:rPr>
                <w:spacing w:val="-7"/>
                <w:sz w:val="20"/>
              </w:rPr>
              <w:t> </w:t>
            </w:r>
            <w:r>
              <w:rPr>
                <w:sz w:val="20"/>
              </w:rPr>
              <w:t>/</w:t>
            </w:r>
            <w:r>
              <w:rPr>
                <w:spacing w:val="-5"/>
                <w:sz w:val="20"/>
              </w:rPr>
              <w:t> </w:t>
            </w:r>
            <w:r>
              <w:rPr>
                <w:spacing w:val="-2"/>
                <w:sz w:val="20"/>
              </w:rPr>
              <w:t>трифторетан)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left="12"/>
              <w:rPr>
                <w:sz w:val="20"/>
              </w:rPr>
            </w:pPr>
            <w:r>
              <w:rPr>
                <w:spacing w:val="-2"/>
                <w:sz w:val="20"/>
              </w:rPr>
              <w:t>0,070</w:t>
            </w:r>
          </w:p>
        </w:tc>
        <w:tc>
          <w:tcPr>
            <w:tcW w:w="1486" w:type="dxa"/>
          </w:tcPr>
          <w:p>
            <w:pPr>
              <w:pStyle w:val="TableParagraph"/>
              <w:spacing w:line="210" w:lineRule="exact"/>
              <w:ind w:left="6"/>
              <w:rPr>
                <w:sz w:val="20"/>
              </w:rPr>
            </w:pPr>
            <w:r>
              <w:rPr>
                <w:spacing w:val="-5"/>
                <w:sz w:val="20"/>
              </w:rPr>
              <w:t>0,1</w:t>
            </w:r>
          </w:p>
        </w:tc>
      </w:tr>
      <w:tr>
        <w:trPr>
          <w:trHeight w:val="230" w:hRule="atLeast"/>
        </w:trPr>
        <w:tc>
          <w:tcPr>
            <w:tcW w:w="1274" w:type="dxa"/>
          </w:tcPr>
          <w:p>
            <w:pPr>
              <w:pStyle w:val="TableParagraph"/>
              <w:spacing w:line="210" w:lineRule="exact"/>
              <w:ind w:left="12" w:right="1"/>
              <w:rPr>
                <w:sz w:val="20"/>
              </w:rPr>
            </w:pPr>
            <w:r>
              <w:rPr>
                <w:spacing w:val="-2"/>
                <w:sz w:val="20"/>
              </w:rPr>
              <w:t>Усього</w:t>
            </w:r>
          </w:p>
        </w:tc>
        <w:tc>
          <w:tcPr>
            <w:tcW w:w="852" w:type="dxa"/>
          </w:tcPr>
          <w:p>
            <w:pPr>
              <w:pStyle w:val="TableParagraph"/>
              <w:jc w:val="left"/>
              <w:rPr>
                <w:sz w:val="16"/>
              </w:rPr>
            </w:pPr>
          </w:p>
        </w:tc>
        <w:tc>
          <w:tcPr>
            <w:tcW w:w="3970" w:type="dxa"/>
          </w:tcPr>
          <w:p>
            <w:pPr>
              <w:pStyle w:val="TableParagraph"/>
              <w:jc w:val="left"/>
              <w:rPr>
                <w:sz w:val="16"/>
              </w:rPr>
            </w:pP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left="116" w:right="106"/>
              <w:rPr>
                <w:sz w:val="20"/>
              </w:rPr>
            </w:pPr>
            <w:r>
              <w:rPr>
                <w:spacing w:val="-2"/>
                <w:sz w:val="20"/>
              </w:rPr>
              <w:t>0,10102</w:t>
            </w:r>
          </w:p>
        </w:tc>
        <w:tc>
          <w:tcPr>
            <w:tcW w:w="1486" w:type="dxa"/>
          </w:tcPr>
          <w:p>
            <w:pPr>
              <w:pStyle w:val="TableParagraph"/>
              <w:spacing w:line="210" w:lineRule="exact"/>
              <w:ind w:left="3"/>
              <w:rPr>
                <w:sz w:val="20"/>
              </w:rPr>
            </w:pPr>
            <w:r>
              <w:rPr>
                <w:sz w:val="20"/>
              </w:rPr>
              <w:t>-</w:t>
            </w:r>
          </w:p>
        </w:tc>
      </w:tr>
      <w:tr>
        <w:trPr>
          <w:trHeight w:val="457" w:hRule="atLeast"/>
        </w:trPr>
        <w:tc>
          <w:tcPr>
            <w:tcW w:w="10276" w:type="dxa"/>
            <w:gridSpan w:val="6"/>
          </w:tcPr>
          <w:p>
            <w:pPr>
              <w:pStyle w:val="TableParagraph"/>
              <w:spacing w:line="228" w:lineRule="exact"/>
              <w:ind w:left="3659" w:hanging="3036"/>
              <w:jc w:val="left"/>
              <w:rPr>
                <w:sz w:val="20"/>
              </w:rPr>
            </w:pPr>
            <w:r>
              <w:rPr>
                <w:sz w:val="20"/>
              </w:rPr>
              <w:t>Перелік</w:t>
            </w:r>
            <w:r>
              <w:rPr>
                <w:spacing w:val="-5"/>
                <w:sz w:val="20"/>
              </w:rPr>
              <w:t> </w:t>
            </w:r>
            <w:r>
              <w:rPr>
                <w:sz w:val="20"/>
              </w:rPr>
              <w:t>інших</w:t>
            </w:r>
            <w:r>
              <w:rPr>
                <w:spacing w:val="-3"/>
                <w:sz w:val="20"/>
              </w:rPr>
              <w:t> </w:t>
            </w:r>
            <w:r>
              <w:rPr>
                <w:sz w:val="20"/>
              </w:rPr>
              <w:t>забруднюючих</w:t>
            </w:r>
            <w:r>
              <w:rPr>
                <w:spacing w:val="-3"/>
                <w:sz w:val="20"/>
              </w:rPr>
              <w:t> </w:t>
            </w:r>
            <w:r>
              <w:rPr>
                <w:sz w:val="20"/>
              </w:rPr>
              <w:t>речовин,</w:t>
            </w:r>
            <w:r>
              <w:rPr>
                <w:spacing w:val="-3"/>
                <w:sz w:val="20"/>
              </w:rPr>
              <w:t> </w:t>
            </w:r>
            <w:r>
              <w:rPr>
                <w:sz w:val="20"/>
              </w:rPr>
              <w:t>які</w:t>
            </w:r>
            <w:r>
              <w:rPr>
                <w:spacing w:val="-4"/>
                <w:sz w:val="20"/>
              </w:rPr>
              <w:t> </w:t>
            </w:r>
            <w:r>
              <w:rPr>
                <w:sz w:val="20"/>
              </w:rPr>
              <w:t>викидаються</w:t>
            </w:r>
            <w:r>
              <w:rPr>
                <w:spacing w:val="-3"/>
                <w:sz w:val="20"/>
              </w:rPr>
              <w:t> </w:t>
            </w:r>
            <w:r>
              <w:rPr>
                <w:sz w:val="20"/>
              </w:rPr>
              <w:t>в</w:t>
            </w:r>
            <w:r>
              <w:rPr>
                <w:spacing w:val="-5"/>
                <w:sz w:val="20"/>
              </w:rPr>
              <w:t> </w:t>
            </w:r>
            <w:r>
              <w:rPr>
                <w:sz w:val="20"/>
              </w:rPr>
              <w:t>атмосферне</w:t>
            </w:r>
            <w:r>
              <w:rPr>
                <w:spacing w:val="-4"/>
                <w:sz w:val="20"/>
              </w:rPr>
              <w:t> </w:t>
            </w:r>
            <w:r>
              <w:rPr>
                <w:sz w:val="20"/>
              </w:rPr>
              <w:t>повітря</w:t>
            </w:r>
            <w:r>
              <w:rPr>
                <w:spacing w:val="-5"/>
                <w:sz w:val="20"/>
              </w:rPr>
              <w:t> </w:t>
            </w:r>
            <w:r>
              <w:rPr>
                <w:sz w:val="20"/>
              </w:rPr>
              <w:t>стаціонарними</w:t>
            </w:r>
            <w:r>
              <w:rPr>
                <w:spacing w:val="-3"/>
                <w:sz w:val="20"/>
              </w:rPr>
              <w:t> </w:t>
            </w:r>
            <w:r>
              <w:rPr>
                <w:sz w:val="20"/>
              </w:rPr>
              <w:t>джерелами об’єкта/промислового майданчика</w:t>
            </w:r>
          </w:p>
        </w:tc>
      </w:tr>
      <w:tr>
        <w:trPr>
          <w:trHeight w:val="230" w:hRule="atLeast"/>
        </w:trPr>
        <w:tc>
          <w:tcPr>
            <w:tcW w:w="1274" w:type="dxa"/>
          </w:tcPr>
          <w:p>
            <w:pPr>
              <w:pStyle w:val="TableParagraph"/>
              <w:spacing w:line="210" w:lineRule="exact"/>
              <w:ind w:left="12"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left="9"/>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460" w:hRule="atLeast"/>
        </w:trPr>
        <w:tc>
          <w:tcPr>
            <w:tcW w:w="1274" w:type="dxa"/>
          </w:tcPr>
          <w:p>
            <w:pPr>
              <w:pStyle w:val="TableParagraph"/>
              <w:spacing w:before="115"/>
              <w:ind w:left="12" w:right="1"/>
              <w:rPr>
                <w:sz w:val="20"/>
              </w:rPr>
            </w:pPr>
            <w:r>
              <w:rPr>
                <w:spacing w:val="-10"/>
                <w:sz w:val="20"/>
              </w:rPr>
              <w:t>1</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1519" w:hanging="1088"/>
              <w:jc w:val="left"/>
              <w:rPr>
                <w:sz w:val="20"/>
              </w:rPr>
            </w:pPr>
            <w:r>
              <w:rPr>
                <w:sz w:val="20"/>
              </w:rPr>
              <w:t>Натрію</w:t>
            </w:r>
            <w:r>
              <w:rPr>
                <w:spacing w:val="-10"/>
                <w:sz w:val="20"/>
              </w:rPr>
              <w:t> </w:t>
            </w:r>
            <w:r>
              <w:rPr>
                <w:sz w:val="20"/>
              </w:rPr>
              <w:t>гідрооксид</w:t>
            </w:r>
            <w:r>
              <w:rPr>
                <w:spacing w:val="-11"/>
                <w:sz w:val="20"/>
              </w:rPr>
              <w:t> </w:t>
            </w:r>
            <w:r>
              <w:rPr>
                <w:sz w:val="20"/>
              </w:rPr>
              <w:t>(натр</w:t>
            </w:r>
            <w:r>
              <w:rPr>
                <w:spacing w:val="-10"/>
                <w:sz w:val="20"/>
              </w:rPr>
              <w:t> </w:t>
            </w:r>
            <w:r>
              <w:rPr>
                <w:sz w:val="20"/>
              </w:rPr>
              <w:t>їдкий,</w:t>
            </w:r>
            <w:r>
              <w:rPr>
                <w:spacing w:val="-10"/>
                <w:sz w:val="20"/>
              </w:rPr>
              <w:t> </w:t>
            </w:r>
            <w:r>
              <w:rPr>
                <w:sz w:val="20"/>
              </w:rPr>
              <w:t>сода </w:t>
            </w:r>
            <w:r>
              <w:rPr>
                <w:spacing w:val="-2"/>
                <w:sz w:val="20"/>
              </w:rPr>
              <w:t>каустична)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ind w:left="116" w:right="106"/>
              <w:rPr>
                <w:sz w:val="20"/>
              </w:rPr>
            </w:pPr>
            <w:r>
              <w:rPr>
                <w:spacing w:val="-2"/>
                <w:sz w:val="20"/>
              </w:rPr>
              <w:t>0,000009</w:t>
            </w:r>
          </w:p>
        </w:tc>
        <w:tc>
          <w:tcPr>
            <w:tcW w:w="1486" w:type="dxa"/>
          </w:tcPr>
          <w:p>
            <w:pPr>
              <w:pStyle w:val="TableParagraph"/>
              <w:spacing w:before="115"/>
              <w:ind w:left="3"/>
              <w:rPr>
                <w:sz w:val="20"/>
              </w:rPr>
            </w:pPr>
            <w:r>
              <w:rPr>
                <w:spacing w:val="-10"/>
                <w:sz w:val="20"/>
              </w:rPr>
              <w:t>3</w:t>
            </w:r>
          </w:p>
        </w:tc>
      </w:tr>
      <w:tr>
        <w:trPr>
          <w:trHeight w:val="230" w:hRule="atLeast"/>
        </w:trPr>
        <w:tc>
          <w:tcPr>
            <w:tcW w:w="1274" w:type="dxa"/>
          </w:tcPr>
          <w:p>
            <w:pPr>
              <w:pStyle w:val="TableParagraph"/>
              <w:spacing w:line="210" w:lineRule="exact"/>
              <w:ind w:left="12" w:right="1"/>
              <w:rPr>
                <w:sz w:val="20"/>
              </w:rPr>
            </w:pPr>
            <w:r>
              <w:rPr>
                <w:spacing w:val="-10"/>
                <w:sz w:val="20"/>
              </w:rPr>
              <w:t>2</w:t>
            </w:r>
          </w:p>
        </w:tc>
        <w:tc>
          <w:tcPr>
            <w:tcW w:w="852" w:type="dxa"/>
          </w:tcPr>
          <w:p>
            <w:pPr>
              <w:pStyle w:val="TableParagraph"/>
              <w:spacing w:line="210" w:lineRule="exact"/>
              <w:ind w:left="13"/>
              <w:rPr>
                <w:sz w:val="20"/>
              </w:rPr>
            </w:pPr>
            <w:r>
              <w:rPr>
                <w:spacing w:val="-2"/>
                <w:sz w:val="20"/>
              </w:rPr>
              <w:t>12000</w:t>
            </w:r>
          </w:p>
        </w:tc>
        <w:tc>
          <w:tcPr>
            <w:tcW w:w="3970" w:type="dxa"/>
          </w:tcPr>
          <w:p>
            <w:pPr>
              <w:pStyle w:val="TableParagraph"/>
              <w:spacing w:line="210" w:lineRule="exact"/>
              <w:ind w:left="66" w:right="60"/>
              <w:rPr>
                <w:sz w:val="20"/>
              </w:rPr>
            </w:pPr>
            <w:r>
              <w:rPr>
                <w:spacing w:val="-4"/>
                <w:sz w:val="20"/>
              </w:rPr>
              <w:t>Метан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left="12"/>
              <w:rPr>
                <w:sz w:val="20"/>
              </w:rPr>
            </w:pPr>
            <w:r>
              <w:rPr>
                <w:spacing w:val="-2"/>
                <w:sz w:val="20"/>
              </w:rPr>
              <w:t>0,003</w:t>
            </w:r>
          </w:p>
        </w:tc>
        <w:tc>
          <w:tcPr>
            <w:tcW w:w="1486" w:type="dxa"/>
          </w:tcPr>
          <w:p>
            <w:pPr>
              <w:pStyle w:val="TableParagraph"/>
              <w:spacing w:line="210" w:lineRule="exact"/>
              <w:ind w:left="9"/>
              <w:rPr>
                <w:sz w:val="20"/>
              </w:rPr>
            </w:pPr>
            <w:r>
              <w:rPr>
                <w:spacing w:val="-5"/>
                <w:sz w:val="20"/>
              </w:rPr>
              <w:t>10</w:t>
            </w:r>
          </w:p>
        </w:tc>
      </w:tr>
      <w:tr>
        <w:trPr>
          <w:trHeight w:val="460" w:hRule="atLeast"/>
        </w:trPr>
        <w:tc>
          <w:tcPr>
            <w:tcW w:w="1274" w:type="dxa"/>
          </w:tcPr>
          <w:p>
            <w:pPr>
              <w:pStyle w:val="TableParagraph"/>
              <w:spacing w:before="115"/>
              <w:ind w:left="12" w:right="1"/>
              <w:rPr>
                <w:sz w:val="20"/>
              </w:rPr>
            </w:pPr>
            <w:r>
              <w:rPr>
                <w:spacing w:val="-10"/>
                <w:sz w:val="20"/>
              </w:rPr>
              <w:t>3</w:t>
            </w:r>
          </w:p>
        </w:tc>
        <w:tc>
          <w:tcPr>
            <w:tcW w:w="852" w:type="dxa"/>
          </w:tcPr>
          <w:p>
            <w:pPr>
              <w:pStyle w:val="TableParagraph"/>
              <w:spacing w:before="115"/>
              <w:ind w:left="13"/>
              <w:rPr>
                <w:sz w:val="20"/>
              </w:rPr>
            </w:pPr>
            <w:r>
              <w:rPr>
                <w:spacing w:val="-2"/>
                <w:sz w:val="20"/>
              </w:rPr>
              <w:t>11000</w:t>
            </w:r>
          </w:p>
        </w:tc>
        <w:tc>
          <w:tcPr>
            <w:tcW w:w="3970" w:type="dxa"/>
          </w:tcPr>
          <w:p>
            <w:pPr>
              <w:pStyle w:val="TableParagraph"/>
              <w:spacing w:line="230" w:lineRule="atLeast"/>
              <w:ind w:left="1550" w:hanging="1095"/>
              <w:jc w:val="left"/>
              <w:rPr>
                <w:sz w:val="20"/>
              </w:rPr>
            </w:pPr>
            <w:r>
              <w:rPr>
                <w:sz w:val="20"/>
              </w:rPr>
              <w:t>Неметанові</w:t>
            </w:r>
            <w:r>
              <w:rPr>
                <w:spacing w:val="-13"/>
                <w:sz w:val="20"/>
              </w:rPr>
              <w:t> </w:t>
            </w:r>
            <w:r>
              <w:rPr>
                <w:sz w:val="20"/>
              </w:rPr>
              <w:t>леткі</w:t>
            </w:r>
            <w:r>
              <w:rPr>
                <w:spacing w:val="-12"/>
                <w:sz w:val="20"/>
              </w:rPr>
              <w:t> </w:t>
            </w:r>
            <w:r>
              <w:rPr>
                <w:sz w:val="20"/>
              </w:rPr>
              <w:t>органічні</w:t>
            </w:r>
            <w:r>
              <w:rPr>
                <w:spacing w:val="-13"/>
                <w:sz w:val="20"/>
              </w:rPr>
              <w:t> </w:t>
            </w:r>
            <w:r>
              <w:rPr>
                <w:sz w:val="20"/>
              </w:rPr>
              <w:t>сполуки </w:t>
            </w:r>
            <w:r>
              <w:rPr>
                <w:spacing w:val="-2"/>
                <w:sz w:val="20"/>
              </w:rPr>
              <w:t>(НМЛОС)</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ind w:left="12"/>
              <w:rPr>
                <w:sz w:val="20"/>
              </w:rPr>
            </w:pPr>
            <w:r>
              <w:rPr>
                <w:spacing w:val="-2"/>
                <w:sz w:val="20"/>
              </w:rPr>
              <w:t>0,046</w:t>
            </w:r>
          </w:p>
        </w:tc>
        <w:tc>
          <w:tcPr>
            <w:tcW w:w="1486" w:type="dxa"/>
          </w:tcPr>
          <w:p>
            <w:pPr>
              <w:pStyle w:val="TableParagraph"/>
              <w:spacing w:before="115"/>
              <w:ind w:left="6"/>
              <w:rPr>
                <w:sz w:val="20"/>
              </w:rPr>
            </w:pPr>
            <w:r>
              <w:rPr>
                <w:spacing w:val="-5"/>
                <w:sz w:val="20"/>
              </w:rPr>
              <w:t>1,5</w:t>
            </w:r>
          </w:p>
        </w:tc>
      </w:tr>
      <w:tr>
        <w:trPr>
          <w:trHeight w:val="229" w:hRule="atLeast"/>
        </w:trPr>
        <w:tc>
          <w:tcPr>
            <w:tcW w:w="1274" w:type="dxa"/>
          </w:tcPr>
          <w:p>
            <w:pPr>
              <w:pStyle w:val="TableParagraph"/>
              <w:spacing w:line="210" w:lineRule="exact"/>
              <w:ind w:left="12" w:right="1"/>
              <w:rPr>
                <w:sz w:val="20"/>
              </w:rPr>
            </w:pPr>
            <w:r>
              <w:rPr>
                <w:spacing w:val="-10"/>
                <w:sz w:val="20"/>
              </w:rPr>
              <w:t>4</w:t>
            </w:r>
          </w:p>
        </w:tc>
        <w:tc>
          <w:tcPr>
            <w:tcW w:w="852" w:type="dxa"/>
          </w:tcPr>
          <w:p>
            <w:pPr>
              <w:pStyle w:val="TableParagraph"/>
              <w:spacing w:line="210" w:lineRule="exact"/>
              <w:ind w:left="13"/>
              <w:rPr>
                <w:sz w:val="20"/>
              </w:rPr>
            </w:pPr>
            <w:r>
              <w:rPr>
                <w:spacing w:val="-2"/>
                <w:sz w:val="20"/>
              </w:rPr>
              <w:t>11000</w:t>
            </w:r>
          </w:p>
        </w:tc>
        <w:tc>
          <w:tcPr>
            <w:tcW w:w="3970" w:type="dxa"/>
          </w:tcPr>
          <w:p>
            <w:pPr>
              <w:pStyle w:val="TableParagraph"/>
              <w:spacing w:line="210" w:lineRule="exact"/>
              <w:ind w:left="66" w:right="58"/>
              <w:rPr>
                <w:sz w:val="20"/>
              </w:rPr>
            </w:pPr>
            <w:r>
              <w:rPr>
                <w:sz w:val="20"/>
              </w:rPr>
              <w:t>Спирт</w:t>
            </w:r>
            <w:r>
              <w:rPr>
                <w:spacing w:val="-7"/>
                <w:sz w:val="20"/>
              </w:rPr>
              <w:t> </w:t>
            </w:r>
            <w:r>
              <w:rPr>
                <w:spacing w:val="-2"/>
                <w:sz w:val="20"/>
              </w:rPr>
              <w:t>етиловий</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left="12"/>
              <w:rPr>
                <w:sz w:val="20"/>
              </w:rPr>
            </w:pPr>
            <w:r>
              <w:rPr>
                <w:spacing w:val="-2"/>
                <w:sz w:val="20"/>
              </w:rPr>
              <w:t>0,108</w:t>
            </w:r>
          </w:p>
        </w:tc>
        <w:tc>
          <w:tcPr>
            <w:tcW w:w="1486" w:type="dxa"/>
          </w:tcPr>
          <w:p>
            <w:pPr>
              <w:pStyle w:val="TableParagraph"/>
              <w:spacing w:line="210" w:lineRule="exact"/>
              <w:ind w:left="6"/>
              <w:rPr>
                <w:sz w:val="20"/>
              </w:rPr>
            </w:pPr>
            <w:r>
              <w:rPr>
                <w:spacing w:val="-5"/>
                <w:sz w:val="20"/>
              </w:rPr>
              <w:t>1,5</w:t>
            </w:r>
          </w:p>
        </w:tc>
      </w:tr>
      <w:tr>
        <w:trPr>
          <w:trHeight w:val="230" w:hRule="atLeast"/>
        </w:trPr>
        <w:tc>
          <w:tcPr>
            <w:tcW w:w="1274" w:type="dxa"/>
          </w:tcPr>
          <w:p>
            <w:pPr>
              <w:pStyle w:val="TableParagraph"/>
              <w:spacing w:line="210" w:lineRule="exact"/>
              <w:ind w:left="12" w:right="1"/>
              <w:rPr>
                <w:sz w:val="20"/>
              </w:rPr>
            </w:pPr>
            <w:r>
              <w:rPr>
                <w:spacing w:val="-2"/>
                <w:sz w:val="20"/>
              </w:rPr>
              <w:t>Усього</w:t>
            </w:r>
          </w:p>
        </w:tc>
        <w:tc>
          <w:tcPr>
            <w:tcW w:w="852" w:type="dxa"/>
          </w:tcPr>
          <w:p>
            <w:pPr>
              <w:pStyle w:val="TableParagraph"/>
              <w:jc w:val="left"/>
              <w:rPr>
                <w:sz w:val="16"/>
              </w:rPr>
            </w:pPr>
          </w:p>
        </w:tc>
        <w:tc>
          <w:tcPr>
            <w:tcW w:w="3970" w:type="dxa"/>
          </w:tcPr>
          <w:p>
            <w:pPr>
              <w:pStyle w:val="TableParagraph"/>
              <w:jc w:val="left"/>
              <w:rPr>
                <w:sz w:val="16"/>
              </w:rPr>
            </w:pP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left="116" w:right="106"/>
              <w:rPr>
                <w:sz w:val="20"/>
              </w:rPr>
            </w:pPr>
            <w:r>
              <w:rPr>
                <w:spacing w:val="-2"/>
                <w:sz w:val="20"/>
              </w:rPr>
              <w:t>0,157009</w:t>
            </w:r>
          </w:p>
        </w:tc>
        <w:tc>
          <w:tcPr>
            <w:tcW w:w="1486" w:type="dxa"/>
          </w:tcPr>
          <w:p>
            <w:pPr>
              <w:pStyle w:val="TableParagraph"/>
              <w:jc w:val="left"/>
              <w:rPr>
                <w:sz w:val="16"/>
              </w:rPr>
            </w:pPr>
          </w:p>
        </w:tc>
      </w:tr>
    </w:tbl>
    <w:p>
      <w:pPr>
        <w:pStyle w:val="TableParagraph"/>
        <w:spacing w:after="0"/>
        <w:jc w:val="left"/>
        <w:rPr>
          <w:sz w:val="16"/>
        </w:rPr>
        <w:sectPr>
          <w:type w:val="continuous"/>
          <w:pgSz w:w="11910" w:h="16840"/>
          <w:pgMar w:header="0" w:footer="775" w:top="820" w:bottom="1225" w:left="708" w:right="708"/>
        </w:sectPr>
      </w:pP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4"/>
        <w:gridCol w:w="852"/>
        <w:gridCol w:w="3970"/>
        <w:gridCol w:w="1275"/>
        <w:gridCol w:w="1419"/>
        <w:gridCol w:w="1486"/>
      </w:tblGrid>
      <w:tr>
        <w:trPr>
          <w:trHeight w:val="457" w:hRule="atLeast"/>
        </w:trPr>
        <w:tc>
          <w:tcPr>
            <w:tcW w:w="10276" w:type="dxa"/>
            <w:gridSpan w:val="6"/>
          </w:tcPr>
          <w:p>
            <w:pPr>
              <w:pStyle w:val="TableParagraph"/>
              <w:spacing w:line="228" w:lineRule="exact"/>
              <w:ind w:left="2490" w:hanging="2067"/>
              <w:jc w:val="left"/>
              <w:rPr>
                <w:sz w:val="20"/>
              </w:rPr>
            </w:pPr>
            <w:r>
              <w:rPr>
                <w:sz w:val="20"/>
              </w:rPr>
              <w:t>Перелік</w:t>
            </w:r>
            <w:r>
              <w:rPr>
                <w:spacing w:val="-5"/>
                <w:sz w:val="20"/>
              </w:rPr>
              <w:t> </w:t>
            </w:r>
            <w:r>
              <w:rPr>
                <w:sz w:val="20"/>
              </w:rPr>
              <w:t>забруднюючих</w:t>
            </w:r>
            <w:r>
              <w:rPr>
                <w:spacing w:val="-3"/>
                <w:sz w:val="20"/>
              </w:rPr>
              <w:t> </w:t>
            </w:r>
            <w:r>
              <w:rPr>
                <w:sz w:val="20"/>
              </w:rPr>
              <w:t>речовин,</w:t>
            </w:r>
            <w:r>
              <w:rPr>
                <w:spacing w:val="-3"/>
                <w:sz w:val="20"/>
              </w:rPr>
              <w:t> </w:t>
            </w:r>
            <w:r>
              <w:rPr>
                <w:sz w:val="20"/>
              </w:rPr>
              <w:t>для</w:t>
            </w:r>
            <w:r>
              <w:rPr>
                <w:spacing w:val="-5"/>
                <w:sz w:val="20"/>
              </w:rPr>
              <w:t> </w:t>
            </w:r>
            <w:r>
              <w:rPr>
                <w:sz w:val="20"/>
              </w:rPr>
              <w:t>яких</w:t>
            </w:r>
            <w:r>
              <w:rPr>
                <w:spacing w:val="-3"/>
                <w:sz w:val="20"/>
              </w:rPr>
              <w:t> </w:t>
            </w:r>
            <w:r>
              <w:rPr>
                <w:sz w:val="20"/>
              </w:rPr>
              <w:t>не</w:t>
            </w:r>
            <w:r>
              <w:rPr>
                <w:spacing w:val="-4"/>
                <w:sz w:val="20"/>
              </w:rPr>
              <w:t> </w:t>
            </w:r>
            <w:r>
              <w:rPr>
                <w:sz w:val="20"/>
              </w:rPr>
              <w:t>встановлені</w:t>
            </w:r>
            <w:r>
              <w:rPr>
                <w:spacing w:val="-3"/>
                <w:sz w:val="20"/>
              </w:rPr>
              <w:t> </w:t>
            </w:r>
            <w:r>
              <w:rPr>
                <w:sz w:val="20"/>
              </w:rPr>
              <w:t>гігієнічні</w:t>
            </w:r>
            <w:r>
              <w:rPr>
                <w:spacing w:val="-4"/>
                <w:sz w:val="20"/>
              </w:rPr>
              <w:t> </w:t>
            </w:r>
            <w:r>
              <w:rPr>
                <w:sz w:val="20"/>
              </w:rPr>
              <w:t>регламенти</w:t>
            </w:r>
            <w:r>
              <w:rPr>
                <w:spacing w:val="-3"/>
                <w:sz w:val="20"/>
              </w:rPr>
              <w:t> </w:t>
            </w:r>
            <w:r>
              <w:rPr>
                <w:sz w:val="20"/>
              </w:rPr>
              <w:t>допустимого</w:t>
            </w:r>
            <w:r>
              <w:rPr>
                <w:spacing w:val="-3"/>
                <w:sz w:val="20"/>
              </w:rPr>
              <w:t> </w:t>
            </w:r>
            <w:r>
              <w:rPr>
                <w:sz w:val="20"/>
              </w:rPr>
              <w:t>вмісту</w:t>
            </w:r>
            <w:r>
              <w:rPr>
                <w:spacing w:val="-3"/>
                <w:sz w:val="20"/>
              </w:rPr>
              <w:t> </w:t>
            </w:r>
            <w:r>
              <w:rPr>
                <w:sz w:val="20"/>
              </w:rPr>
              <w:t>хімічних</w:t>
            </w:r>
            <w:r>
              <w:rPr>
                <w:spacing w:val="-3"/>
                <w:sz w:val="20"/>
              </w:rPr>
              <w:t> </w:t>
            </w:r>
            <w:r>
              <w:rPr>
                <w:sz w:val="20"/>
              </w:rPr>
              <w:t>і біологічних речовин в атмосферному повітрі населених місць</w:t>
            </w:r>
          </w:p>
        </w:tc>
      </w:tr>
      <w:tr>
        <w:trPr>
          <w:trHeight w:val="230" w:hRule="atLeast"/>
        </w:trPr>
        <w:tc>
          <w:tcPr>
            <w:tcW w:w="1274" w:type="dxa"/>
          </w:tcPr>
          <w:p>
            <w:pPr>
              <w:pStyle w:val="TableParagraph"/>
              <w:spacing w:line="210" w:lineRule="exact"/>
              <w:ind w:left="12"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left="9"/>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29" w:hRule="atLeast"/>
        </w:trPr>
        <w:tc>
          <w:tcPr>
            <w:tcW w:w="1274" w:type="dxa"/>
          </w:tcPr>
          <w:p>
            <w:pPr>
              <w:pStyle w:val="TableParagraph"/>
              <w:spacing w:line="210" w:lineRule="exact"/>
              <w:ind w:left="12" w:right="1"/>
              <w:rPr>
                <w:sz w:val="20"/>
              </w:rPr>
            </w:pPr>
            <w:r>
              <w:rPr>
                <w:spacing w:val="-10"/>
                <w:sz w:val="20"/>
              </w:rPr>
              <w:t>1</w:t>
            </w:r>
          </w:p>
        </w:tc>
        <w:tc>
          <w:tcPr>
            <w:tcW w:w="852" w:type="dxa"/>
          </w:tcPr>
          <w:p>
            <w:pPr>
              <w:pStyle w:val="TableParagraph"/>
              <w:spacing w:line="210" w:lineRule="exact"/>
              <w:ind w:left="13"/>
              <w:rPr>
                <w:sz w:val="20"/>
              </w:rPr>
            </w:pPr>
            <w:r>
              <w:rPr>
                <w:spacing w:val="-2"/>
                <w:sz w:val="20"/>
              </w:rPr>
              <w:t>07000</w:t>
            </w:r>
          </w:p>
        </w:tc>
        <w:tc>
          <w:tcPr>
            <w:tcW w:w="3970" w:type="dxa"/>
          </w:tcPr>
          <w:p>
            <w:pPr>
              <w:pStyle w:val="TableParagraph"/>
              <w:spacing w:line="210" w:lineRule="exact"/>
              <w:ind w:left="66" w:right="62"/>
              <w:rPr>
                <w:sz w:val="20"/>
              </w:rPr>
            </w:pPr>
            <w:r>
              <w:rPr>
                <w:sz w:val="20"/>
              </w:rPr>
              <w:t>Вуглецю</w:t>
            </w:r>
            <w:r>
              <w:rPr>
                <w:spacing w:val="-10"/>
                <w:sz w:val="20"/>
              </w:rPr>
              <w:t> </w:t>
            </w:r>
            <w:r>
              <w:rPr>
                <w:spacing w:val="-2"/>
                <w:sz w:val="20"/>
              </w:rPr>
              <w:t>діоксид</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left="8"/>
              <w:rPr>
                <w:sz w:val="20"/>
              </w:rPr>
            </w:pPr>
            <w:r>
              <w:rPr>
                <w:spacing w:val="-2"/>
                <w:sz w:val="20"/>
              </w:rPr>
              <w:t>68,358</w:t>
            </w:r>
          </w:p>
        </w:tc>
        <w:tc>
          <w:tcPr>
            <w:tcW w:w="1486" w:type="dxa"/>
          </w:tcPr>
          <w:p>
            <w:pPr>
              <w:pStyle w:val="TableParagraph"/>
              <w:spacing w:line="210" w:lineRule="exact"/>
              <w:ind w:left="9"/>
              <w:rPr>
                <w:sz w:val="20"/>
              </w:rPr>
            </w:pPr>
            <w:r>
              <w:rPr>
                <w:spacing w:val="-5"/>
                <w:sz w:val="20"/>
              </w:rPr>
              <w:t>500</w:t>
            </w:r>
          </w:p>
        </w:tc>
      </w:tr>
      <w:tr>
        <w:trPr>
          <w:trHeight w:val="230" w:hRule="atLeast"/>
        </w:trPr>
        <w:tc>
          <w:tcPr>
            <w:tcW w:w="1274" w:type="dxa"/>
          </w:tcPr>
          <w:p>
            <w:pPr>
              <w:pStyle w:val="TableParagraph"/>
              <w:spacing w:line="210" w:lineRule="exact"/>
              <w:ind w:left="12" w:right="1"/>
              <w:rPr>
                <w:sz w:val="20"/>
              </w:rPr>
            </w:pPr>
            <w:r>
              <w:rPr>
                <w:spacing w:val="-10"/>
                <w:sz w:val="20"/>
              </w:rPr>
              <w:t>2</w:t>
            </w:r>
          </w:p>
        </w:tc>
        <w:tc>
          <w:tcPr>
            <w:tcW w:w="852" w:type="dxa"/>
          </w:tcPr>
          <w:p>
            <w:pPr>
              <w:pStyle w:val="TableParagraph"/>
              <w:spacing w:line="210" w:lineRule="exact"/>
              <w:ind w:left="13"/>
              <w:rPr>
                <w:sz w:val="20"/>
              </w:rPr>
            </w:pPr>
            <w:r>
              <w:rPr>
                <w:spacing w:val="-2"/>
                <w:sz w:val="20"/>
              </w:rPr>
              <w:t>04002</w:t>
            </w:r>
          </w:p>
        </w:tc>
        <w:tc>
          <w:tcPr>
            <w:tcW w:w="3970" w:type="dxa"/>
          </w:tcPr>
          <w:p>
            <w:pPr>
              <w:pStyle w:val="TableParagraph"/>
              <w:spacing w:line="210" w:lineRule="exact"/>
              <w:ind w:left="66" w:right="60"/>
              <w:rPr>
                <w:position w:val="2"/>
                <w:sz w:val="20"/>
              </w:rPr>
            </w:pPr>
            <w:r>
              <w:rPr>
                <w:position w:val="2"/>
                <w:sz w:val="20"/>
              </w:rPr>
              <w:t>Азоту</w:t>
            </w:r>
            <w:r>
              <w:rPr>
                <w:spacing w:val="-4"/>
                <w:position w:val="2"/>
                <w:sz w:val="20"/>
              </w:rPr>
              <w:t> </w:t>
            </w:r>
            <w:r>
              <w:rPr>
                <w:position w:val="2"/>
                <w:sz w:val="20"/>
              </w:rPr>
              <w:t>(1)</w:t>
            </w:r>
            <w:r>
              <w:rPr>
                <w:spacing w:val="-6"/>
                <w:position w:val="2"/>
                <w:sz w:val="20"/>
              </w:rPr>
              <w:t> </w:t>
            </w:r>
            <w:r>
              <w:rPr>
                <w:position w:val="2"/>
                <w:sz w:val="20"/>
              </w:rPr>
              <w:t>оксид</w:t>
            </w:r>
            <w:r>
              <w:rPr>
                <w:spacing w:val="-5"/>
                <w:position w:val="2"/>
                <w:sz w:val="20"/>
              </w:rPr>
              <w:t> </w:t>
            </w:r>
            <w:r>
              <w:rPr>
                <w:spacing w:val="-2"/>
                <w:position w:val="2"/>
                <w:sz w:val="20"/>
              </w:rPr>
              <w:t>[N</w:t>
            </w:r>
            <w:r>
              <w:rPr>
                <w:spacing w:val="-2"/>
                <w:sz w:val="13"/>
              </w:rPr>
              <w:t>2</w:t>
            </w:r>
            <w:r>
              <w:rPr>
                <w:spacing w:val="-2"/>
                <w:position w:val="2"/>
                <w:sz w:val="20"/>
              </w:rPr>
              <w:t>O]</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left="11"/>
              <w:rPr>
                <w:sz w:val="20"/>
              </w:rPr>
            </w:pPr>
            <w:r>
              <w:rPr>
                <w:spacing w:val="-2"/>
                <w:sz w:val="20"/>
              </w:rPr>
              <w:t>0,002</w:t>
            </w:r>
          </w:p>
        </w:tc>
        <w:tc>
          <w:tcPr>
            <w:tcW w:w="1486" w:type="dxa"/>
          </w:tcPr>
          <w:p>
            <w:pPr>
              <w:pStyle w:val="TableParagraph"/>
              <w:spacing w:line="210" w:lineRule="exact"/>
              <w:ind w:left="6"/>
              <w:rPr>
                <w:sz w:val="20"/>
              </w:rPr>
            </w:pPr>
            <w:r>
              <w:rPr>
                <w:spacing w:val="-5"/>
                <w:sz w:val="20"/>
              </w:rPr>
              <w:t>0,1</w:t>
            </w:r>
          </w:p>
        </w:tc>
      </w:tr>
      <w:tr>
        <w:trPr>
          <w:trHeight w:val="232" w:hRule="atLeast"/>
        </w:trPr>
        <w:tc>
          <w:tcPr>
            <w:tcW w:w="1274" w:type="dxa"/>
          </w:tcPr>
          <w:p>
            <w:pPr>
              <w:pStyle w:val="TableParagraph"/>
              <w:spacing w:line="212" w:lineRule="exact"/>
              <w:ind w:left="12" w:right="1"/>
              <w:rPr>
                <w:sz w:val="20"/>
              </w:rPr>
            </w:pPr>
            <w:r>
              <w:rPr>
                <w:spacing w:val="-2"/>
                <w:sz w:val="20"/>
              </w:rPr>
              <w:t>Усього</w:t>
            </w:r>
          </w:p>
        </w:tc>
        <w:tc>
          <w:tcPr>
            <w:tcW w:w="852" w:type="dxa"/>
          </w:tcPr>
          <w:p>
            <w:pPr>
              <w:pStyle w:val="TableParagraph"/>
              <w:spacing w:line="212" w:lineRule="exact"/>
              <w:ind w:left="11"/>
              <w:rPr>
                <w:sz w:val="20"/>
              </w:rPr>
            </w:pPr>
            <w:r>
              <w:rPr>
                <w:sz w:val="20"/>
              </w:rPr>
              <w:t>-</w:t>
            </w:r>
          </w:p>
        </w:tc>
        <w:tc>
          <w:tcPr>
            <w:tcW w:w="3970" w:type="dxa"/>
          </w:tcPr>
          <w:p>
            <w:pPr>
              <w:pStyle w:val="TableParagraph"/>
              <w:spacing w:line="212" w:lineRule="exact"/>
              <w:ind w:left="9"/>
              <w:rPr>
                <w:sz w:val="20"/>
              </w:rPr>
            </w:pPr>
            <w:r>
              <w:rPr>
                <w:sz w:val="20"/>
              </w:rPr>
              <w:t>-</w:t>
            </w:r>
          </w:p>
        </w:tc>
        <w:tc>
          <w:tcPr>
            <w:tcW w:w="1275" w:type="dxa"/>
          </w:tcPr>
          <w:p>
            <w:pPr>
              <w:pStyle w:val="TableParagraph"/>
              <w:spacing w:line="212" w:lineRule="exact"/>
              <w:ind w:left="10"/>
              <w:rPr>
                <w:sz w:val="20"/>
              </w:rPr>
            </w:pPr>
            <w:r>
              <w:rPr>
                <w:sz w:val="20"/>
              </w:rPr>
              <w:t>-</w:t>
            </w:r>
          </w:p>
        </w:tc>
        <w:tc>
          <w:tcPr>
            <w:tcW w:w="1419" w:type="dxa"/>
          </w:tcPr>
          <w:p>
            <w:pPr>
              <w:pStyle w:val="TableParagraph"/>
              <w:spacing w:line="212" w:lineRule="exact"/>
              <w:ind w:left="12"/>
              <w:rPr>
                <w:sz w:val="20"/>
              </w:rPr>
            </w:pPr>
            <w:r>
              <w:rPr>
                <w:spacing w:val="-2"/>
                <w:sz w:val="20"/>
              </w:rPr>
              <w:t>68,36</w:t>
            </w:r>
          </w:p>
        </w:tc>
        <w:tc>
          <w:tcPr>
            <w:tcW w:w="1486" w:type="dxa"/>
          </w:tcPr>
          <w:p>
            <w:pPr>
              <w:pStyle w:val="TableParagraph"/>
              <w:spacing w:line="212" w:lineRule="exact"/>
              <w:ind w:left="3"/>
              <w:rPr>
                <w:sz w:val="20"/>
              </w:rPr>
            </w:pPr>
            <w:r>
              <w:rPr>
                <w:sz w:val="20"/>
              </w:rPr>
              <w:t>-</w:t>
            </w:r>
          </w:p>
        </w:tc>
      </w:tr>
    </w:tbl>
    <w:p>
      <w:pPr>
        <w:spacing w:before="13"/>
        <w:ind w:left="424" w:right="143" w:firstLine="0"/>
        <w:jc w:val="both"/>
        <w:rPr>
          <w:sz w:val="20"/>
        </w:rPr>
      </w:pPr>
      <w:r>
        <w:rPr>
          <w:sz w:val="20"/>
        </w:rPr>
        <w:t>Примітка: Оскільки підприємство відноситься до ІІІ групи та не підлягає постановці на Державний облік як об’єкт негативно</w:t>
      </w:r>
      <w:r>
        <w:rPr>
          <w:spacing w:val="-7"/>
          <w:sz w:val="20"/>
        </w:rPr>
        <w:t> </w:t>
      </w:r>
      <w:r>
        <w:rPr>
          <w:sz w:val="20"/>
        </w:rPr>
        <w:t>впливаючий</w:t>
      </w:r>
      <w:r>
        <w:rPr>
          <w:spacing w:val="-7"/>
          <w:sz w:val="20"/>
        </w:rPr>
        <w:t> </w:t>
      </w:r>
      <w:r>
        <w:rPr>
          <w:sz w:val="20"/>
        </w:rPr>
        <w:t>на</w:t>
      </w:r>
      <w:r>
        <w:rPr>
          <w:spacing w:val="-5"/>
          <w:sz w:val="20"/>
        </w:rPr>
        <w:t> </w:t>
      </w:r>
      <w:r>
        <w:rPr>
          <w:sz w:val="20"/>
        </w:rPr>
        <w:t>довкілля,</w:t>
      </w:r>
      <w:r>
        <w:rPr>
          <w:spacing w:val="-7"/>
          <w:sz w:val="20"/>
        </w:rPr>
        <w:t> </w:t>
      </w:r>
      <w:r>
        <w:rPr>
          <w:sz w:val="20"/>
        </w:rPr>
        <w:t>відповідно</w:t>
      </w:r>
      <w:r>
        <w:rPr>
          <w:spacing w:val="-7"/>
          <w:sz w:val="20"/>
        </w:rPr>
        <w:t> </w:t>
      </w:r>
      <w:r>
        <w:rPr>
          <w:sz w:val="20"/>
        </w:rPr>
        <w:t>не</w:t>
      </w:r>
      <w:r>
        <w:rPr>
          <w:spacing w:val="-5"/>
          <w:sz w:val="20"/>
        </w:rPr>
        <w:t> </w:t>
      </w:r>
      <w:r>
        <w:rPr>
          <w:sz w:val="20"/>
        </w:rPr>
        <w:t>звітується</w:t>
      </w:r>
      <w:r>
        <w:rPr>
          <w:spacing w:val="-8"/>
          <w:sz w:val="20"/>
        </w:rPr>
        <w:t> </w:t>
      </w:r>
      <w:r>
        <w:rPr>
          <w:sz w:val="20"/>
        </w:rPr>
        <w:t>по</w:t>
      </w:r>
      <w:r>
        <w:rPr>
          <w:spacing w:val="-7"/>
          <w:sz w:val="20"/>
        </w:rPr>
        <w:t> </w:t>
      </w:r>
      <w:r>
        <w:rPr>
          <w:sz w:val="20"/>
        </w:rPr>
        <w:t>формі</w:t>
      </w:r>
      <w:r>
        <w:rPr>
          <w:spacing w:val="-8"/>
          <w:sz w:val="20"/>
        </w:rPr>
        <w:t> </w:t>
      </w:r>
      <w:r>
        <w:rPr>
          <w:sz w:val="20"/>
        </w:rPr>
        <w:t>2</w:t>
      </w:r>
      <w:r>
        <w:rPr>
          <w:spacing w:val="-7"/>
          <w:sz w:val="20"/>
        </w:rPr>
        <w:t> </w:t>
      </w:r>
      <w:r>
        <w:rPr>
          <w:sz w:val="20"/>
        </w:rPr>
        <w:t>ТП</w:t>
      </w:r>
      <w:r>
        <w:rPr>
          <w:spacing w:val="-8"/>
          <w:sz w:val="20"/>
        </w:rPr>
        <w:t> </w:t>
      </w:r>
      <w:r>
        <w:rPr>
          <w:sz w:val="20"/>
        </w:rPr>
        <w:t>повітря,</w:t>
      </w:r>
      <w:r>
        <w:rPr>
          <w:spacing w:val="-7"/>
          <w:sz w:val="20"/>
        </w:rPr>
        <w:t> </w:t>
      </w:r>
      <w:r>
        <w:rPr>
          <w:sz w:val="20"/>
        </w:rPr>
        <w:t>фактичний</w:t>
      </w:r>
      <w:r>
        <w:rPr>
          <w:spacing w:val="-9"/>
          <w:sz w:val="20"/>
        </w:rPr>
        <w:t> </w:t>
      </w:r>
      <w:r>
        <w:rPr>
          <w:sz w:val="20"/>
        </w:rPr>
        <w:t>обсяг</w:t>
      </w:r>
      <w:r>
        <w:rPr>
          <w:spacing w:val="-8"/>
          <w:sz w:val="20"/>
        </w:rPr>
        <w:t> </w:t>
      </w:r>
      <w:r>
        <w:rPr>
          <w:sz w:val="20"/>
        </w:rPr>
        <w:t>викидів</w:t>
      </w:r>
      <w:r>
        <w:rPr>
          <w:spacing w:val="-8"/>
          <w:sz w:val="20"/>
        </w:rPr>
        <w:t> </w:t>
      </w:r>
      <w:r>
        <w:rPr>
          <w:sz w:val="20"/>
        </w:rPr>
        <w:t>(т/рік) в таблиці не заповнюється.</w:t>
      </w:r>
    </w:p>
    <w:p>
      <w:pPr>
        <w:spacing w:after="0"/>
        <w:jc w:val="both"/>
        <w:rPr>
          <w:sz w:val="20"/>
        </w:rPr>
        <w:sectPr>
          <w:type w:val="continuous"/>
          <w:pgSz w:w="11910" w:h="16840"/>
          <w:pgMar w:header="0" w:footer="775" w:top="820" w:bottom="960" w:left="708" w:right="708"/>
        </w:sectPr>
      </w:pPr>
    </w:p>
    <w:p>
      <w:pPr>
        <w:pStyle w:val="BodyText"/>
        <w:spacing w:before="64"/>
        <w:ind w:left="0" w:right="139"/>
        <w:jc w:val="center"/>
      </w:pPr>
      <w:bookmarkStart w:name="Характеристика установок очистки газів" w:id="3"/>
      <w:bookmarkEnd w:id="3"/>
      <w:r>
        <w:rPr/>
      </w:r>
      <w:r>
        <w:rPr/>
        <w:t>Характеристика</w:t>
      </w:r>
      <w:r>
        <w:rPr>
          <w:spacing w:val="-3"/>
        </w:rPr>
        <w:t> </w:t>
      </w:r>
      <w:r>
        <w:rPr/>
        <w:t>установок</w:t>
      </w:r>
      <w:r>
        <w:rPr>
          <w:spacing w:val="-1"/>
        </w:rPr>
        <w:t> </w:t>
      </w:r>
      <w:r>
        <w:rPr/>
        <w:t>очистки </w:t>
      </w:r>
      <w:r>
        <w:rPr>
          <w:spacing w:val="-4"/>
        </w:rPr>
        <w:t>газів</w:t>
      </w:r>
    </w:p>
    <w:p>
      <w:pPr>
        <w:pStyle w:val="BodyText"/>
        <w:ind w:left="0"/>
      </w:pPr>
    </w:p>
    <w:p>
      <w:pPr>
        <w:pStyle w:val="BodyText"/>
        <w:ind w:left="0" w:right="709"/>
        <w:jc w:val="right"/>
      </w:pPr>
      <w:r>
        <w:rPr/>
        <w:t>Таблиця</w:t>
      </w:r>
      <w:r>
        <w:rPr>
          <w:spacing w:val="-3"/>
        </w:rPr>
        <w:t> </w:t>
      </w:r>
      <w:r>
        <w:rPr/>
        <w:t>6.4. </w:t>
      </w:r>
      <w:r>
        <w:rPr>
          <w:spacing w:val="-2"/>
        </w:rPr>
        <w:t>Інструкції</w:t>
      </w: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4"/>
        <w:gridCol w:w="1557"/>
        <w:gridCol w:w="710"/>
        <w:gridCol w:w="672"/>
        <w:gridCol w:w="2021"/>
        <w:gridCol w:w="991"/>
        <w:gridCol w:w="1418"/>
        <w:gridCol w:w="991"/>
        <w:gridCol w:w="1277"/>
        <w:gridCol w:w="850"/>
        <w:gridCol w:w="994"/>
        <w:gridCol w:w="1275"/>
        <w:gridCol w:w="853"/>
        <w:gridCol w:w="1412"/>
      </w:tblGrid>
      <w:tr>
        <w:trPr>
          <w:trHeight w:val="191" w:hRule="exact"/>
        </w:trPr>
        <w:tc>
          <w:tcPr>
            <w:tcW w:w="854" w:type="dxa"/>
            <w:vMerge w:val="restart"/>
          </w:tcPr>
          <w:p>
            <w:pPr>
              <w:pStyle w:val="TableParagraph"/>
              <w:spacing w:before="96"/>
              <w:jc w:val="left"/>
              <w:rPr>
                <w:sz w:val="16"/>
              </w:rPr>
            </w:pPr>
          </w:p>
          <w:p>
            <w:pPr>
              <w:pStyle w:val="TableParagraph"/>
              <w:ind w:left="139" w:right="137" w:firstLine="4"/>
              <w:rPr>
                <w:sz w:val="16"/>
              </w:rPr>
            </w:pPr>
            <w:r>
              <w:rPr>
                <w:spacing w:val="-2"/>
                <w:sz w:val="16"/>
              </w:rPr>
              <w:t>Номер</w:t>
            </w:r>
            <w:r>
              <w:rPr>
                <w:spacing w:val="40"/>
                <w:sz w:val="16"/>
              </w:rPr>
              <w:t> </w:t>
            </w:r>
            <w:r>
              <w:rPr>
                <w:spacing w:val="-2"/>
                <w:sz w:val="16"/>
              </w:rPr>
              <w:t>джерела</w:t>
            </w:r>
            <w:r>
              <w:rPr>
                <w:spacing w:val="40"/>
                <w:sz w:val="16"/>
              </w:rPr>
              <w:t> </w:t>
            </w:r>
            <w:r>
              <w:rPr>
                <w:spacing w:val="-2"/>
                <w:sz w:val="16"/>
              </w:rPr>
              <w:t>викиду</w:t>
            </w:r>
          </w:p>
        </w:tc>
        <w:tc>
          <w:tcPr>
            <w:tcW w:w="1557" w:type="dxa"/>
            <w:vMerge w:val="restart"/>
          </w:tcPr>
          <w:p>
            <w:pPr>
              <w:pStyle w:val="TableParagraph"/>
              <w:jc w:val="left"/>
              <w:rPr>
                <w:sz w:val="16"/>
              </w:rPr>
            </w:pPr>
          </w:p>
          <w:p>
            <w:pPr>
              <w:pStyle w:val="TableParagraph"/>
              <w:spacing w:before="5"/>
              <w:jc w:val="left"/>
              <w:rPr>
                <w:sz w:val="16"/>
              </w:rPr>
            </w:pPr>
          </w:p>
          <w:p>
            <w:pPr>
              <w:pStyle w:val="TableParagraph"/>
              <w:ind w:left="614" w:right="7" w:hanging="341"/>
              <w:jc w:val="left"/>
              <w:rPr>
                <w:sz w:val="16"/>
              </w:rPr>
            </w:pPr>
            <w:r>
              <w:rPr>
                <w:spacing w:val="-2"/>
                <w:sz w:val="16"/>
              </w:rPr>
              <w:t>Найменування</w:t>
            </w:r>
            <w:r>
              <w:rPr>
                <w:spacing w:val="40"/>
                <w:sz w:val="16"/>
              </w:rPr>
              <w:t> </w:t>
            </w:r>
            <w:r>
              <w:rPr>
                <w:spacing w:val="-4"/>
                <w:sz w:val="16"/>
              </w:rPr>
              <w:t>ГОУ</w:t>
            </w:r>
          </w:p>
        </w:tc>
        <w:tc>
          <w:tcPr>
            <w:tcW w:w="3403" w:type="dxa"/>
            <w:gridSpan w:val="3"/>
            <w:vMerge w:val="restart"/>
          </w:tcPr>
          <w:p>
            <w:pPr>
              <w:pStyle w:val="TableParagraph"/>
              <w:spacing w:before="143"/>
              <w:ind w:left="1290" w:right="101" w:hanging="1186"/>
              <w:jc w:val="left"/>
              <w:rPr>
                <w:sz w:val="16"/>
              </w:rPr>
            </w:pPr>
            <w:r>
              <w:rPr>
                <w:sz w:val="16"/>
              </w:rPr>
              <w:t>Забруднюючі</w:t>
            </w:r>
            <w:r>
              <w:rPr>
                <w:spacing w:val="-9"/>
                <w:sz w:val="16"/>
              </w:rPr>
              <w:t> </w:t>
            </w:r>
            <w:r>
              <w:rPr>
                <w:sz w:val="16"/>
              </w:rPr>
              <w:t>речовини,</w:t>
            </w:r>
            <w:r>
              <w:rPr>
                <w:spacing w:val="-9"/>
                <w:sz w:val="16"/>
              </w:rPr>
              <w:t> </w:t>
            </w:r>
            <w:r>
              <w:rPr>
                <w:sz w:val="16"/>
              </w:rPr>
              <w:t>за</w:t>
            </w:r>
            <w:r>
              <w:rPr>
                <w:spacing w:val="-9"/>
                <w:sz w:val="16"/>
              </w:rPr>
              <w:t> </w:t>
            </w:r>
            <w:r>
              <w:rPr>
                <w:sz w:val="16"/>
              </w:rPr>
              <w:t>якими</w:t>
            </w:r>
            <w:r>
              <w:rPr>
                <w:spacing w:val="-8"/>
                <w:sz w:val="16"/>
              </w:rPr>
              <w:t> </w:t>
            </w:r>
            <w:r>
              <w:rPr>
                <w:sz w:val="16"/>
              </w:rPr>
              <w:t>проводиться</w:t>
            </w:r>
            <w:r>
              <w:rPr>
                <w:spacing w:val="40"/>
                <w:sz w:val="16"/>
              </w:rPr>
              <w:t> </w:t>
            </w:r>
            <w:r>
              <w:rPr>
                <w:spacing w:val="-2"/>
                <w:sz w:val="16"/>
              </w:rPr>
              <w:t>газоочистка</w:t>
            </w:r>
          </w:p>
        </w:tc>
        <w:tc>
          <w:tcPr>
            <w:tcW w:w="991" w:type="dxa"/>
            <w:vMerge w:val="restart"/>
          </w:tcPr>
          <w:p>
            <w:pPr>
              <w:pStyle w:val="TableParagraph"/>
              <w:jc w:val="left"/>
              <w:rPr>
                <w:sz w:val="16"/>
              </w:rPr>
            </w:pPr>
          </w:p>
          <w:p>
            <w:pPr>
              <w:pStyle w:val="TableParagraph"/>
              <w:spacing w:before="5"/>
              <w:jc w:val="left"/>
              <w:rPr>
                <w:sz w:val="16"/>
              </w:rPr>
            </w:pPr>
          </w:p>
          <w:p>
            <w:pPr>
              <w:pStyle w:val="TableParagraph"/>
              <w:ind w:left="146" w:firstLine="57"/>
              <w:jc w:val="left"/>
              <w:rPr>
                <w:sz w:val="16"/>
              </w:rPr>
            </w:pPr>
            <w:r>
              <w:rPr>
                <w:spacing w:val="-2"/>
                <w:sz w:val="16"/>
              </w:rPr>
              <w:t>Ступень</w:t>
            </w:r>
            <w:r>
              <w:rPr>
                <w:spacing w:val="40"/>
                <w:sz w:val="16"/>
              </w:rPr>
              <w:t> </w:t>
            </w:r>
            <w:r>
              <w:rPr>
                <w:spacing w:val="-2"/>
                <w:sz w:val="16"/>
              </w:rPr>
              <w:t>очищення</w:t>
            </w:r>
          </w:p>
        </w:tc>
        <w:tc>
          <w:tcPr>
            <w:tcW w:w="1418" w:type="dxa"/>
            <w:vMerge w:val="restart"/>
          </w:tcPr>
          <w:p>
            <w:pPr>
              <w:pStyle w:val="TableParagraph"/>
              <w:spacing w:before="4"/>
              <w:jc w:val="left"/>
              <w:rPr>
                <w:sz w:val="16"/>
              </w:rPr>
            </w:pPr>
          </w:p>
          <w:p>
            <w:pPr>
              <w:pStyle w:val="TableParagraph"/>
              <w:ind w:left="273" w:right="271"/>
              <w:rPr>
                <w:sz w:val="16"/>
              </w:rPr>
            </w:pPr>
            <w:r>
              <w:rPr>
                <w:sz w:val="16"/>
              </w:rPr>
              <w:t>Назва</w:t>
            </w:r>
            <w:r>
              <w:rPr>
                <w:spacing w:val="-10"/>
                <w:sz w:val="16"/>
              </w:rPr>
              <w:t> </w:t>
            </w:r>
            <w:r>
              <w:rPr>
                <w:sz w:val="16"/>
              </w:rPr>
              <w:t>та</w:t>
            </w:r>
            <w:r>
              <w:rPr>
                <w:spacing w:val="-10"/>
                <w:sz w:val="16"/>
              </w:rPr>
              <w:t> </w:t>
            </w:r>
            <w:r>
              <w:rPr>
                <w:sz w:val="16"/>
              </w:rPr>
              <w:t>тип</w:t>
            </w:r>
            <w:r>
              <w:rPr>
                <w:spacing w:val="40"/>
                <w:sz w:val="16"/>
              </w:rPr>
              <w:t> </w:t>
            </w:r>
            <w:r>
              <w:rPr>
                <w:spacing w:val="-2"/>
                <w:sz w:val="16"/>
              </w:rPr>
              <w:t>установки</w:t>
            </w:r>
            <w:r>
              <w:rPr>
                <w:spacing w:val="40"/>
                <w:sz w:val="16"/>
              </w:rPr>
              <w:t> </w:t>
            </w:r>
            <w:r>
              <w:rPr>
                <w:spacing w:val="-2"/>
                <w:sz w:val="16"/>
              </w:rPr>
              <w:t>очистки</w:t>
            </w:r>
            <w:r>
              <w:rPr>
                <w:spacing w:val="80"/>
                <w:sz w:val="16"/>
              </w:rPr>
              <w:t> </w:t>
            </w:r>
            <w:r>
              <w:rPr>
                <w:spacing w:val="-4"/>
                <w:sz w:val="16"/>
              </w:rPr>
              <w:t>газу</w:t>
            </w:r>
          </w:p>
        </w:tc>
        <w:tc>
          <w:tcPr>
            <w:tcW w:w="3118" w:type="dxa"/>
            <w:gridSpan w:val="3"/>
          </w:tcPr>
          <w:p>
            <w:pPr>
              <w:pStyle w:val="TableParagraph"/>
              <w:spacing w:line="162" w:lineRule="exact"/>
              <w:ind w:left="1019"/>
              <w:jc w:val="left"/>
              <w:rPr>
                <w:sz w:val="16"/>
              </w:rPr>
            </w:pPr>
            <w:r>
              <w:rPr>
                <w:sz w:val="16"/>
              </w:rPr>
              <w:t>На</w:t>
            </w:r>
            <w:r>
              <w:rPr>
                <w:spacing w:val="-1"/>
                <w:sz w:val="16"/>
              </w:rPr>
              <w:t> </w:t>
            </w:r>
            <w:r>
              <w:rPr>
                <w:sz w:val="16"/>
              </w:rPr>
              <w:t>вході</w:t>
            </w:r>
            <w:r>
              <w:rPr>
                <w:spacing w:val="-3"/>
                <w:sz w:val="16"/>
              </w:rPr>
              <w:t> </w:t>
            </w:r>
            <w:r>
              <w:rPr>
                <w:sz w:val="16"/>
              </w:rPr>
              <w:t>в</w:t>
            </w:r>
            <w:r>
              <w:rPr>
                <w:spacing w:val="-2"/>
                <w:sz w:val="16"/>
              </w:rPr>
              <w:t> </w:t>
            </w:r>
            <w:r>
              <w:rPr>
                <w:spacing w:val="-5"/>
                <w:sz w:val="16"/>
              </w:rPr>
              <w:t>ГОУ</w:t>
            </w:r>
          </w:p>
        </w:tc>
        <w:tc>
          <w:tcPr>
            <w:tcW w:w="3122" w:type="dxa"/>
            <w:gridSpan w:val="3"/>
          </w:tcPr>
          <w:p>
            <w:pPr>
              <w:pStyle w:val="TableParagraph"/>
              <w:spacing w:line="162" w:lineRule="exact"/>
              <w:ind w:left="986"/>
              <w:jc w:val="left"/>
              <w:rPr>
                <w:sz w:val="16"/>
              </w:rPr>
            </w:pPr>
            <w:r>
              <w:rPr>
                <w:sz w:val="16"/>
              </w:rPr>
              <w:t>На</w:t>
            </w:r>
            <w:r>
              <w:rPr>
                <w:spacing w:val="-2"/>
                <w:sz w:val="16"/>
              </w:rPr>
              <w:t> </w:t>
            </w:r>
            <w:r>
              <w:rPr>
                <w:sz w:val="16"/>
              </w:rPr>
              <w:t>виході</w:t>
            </w:r>
            <w:r>
              <w:rPr>
                <w:spacing w:val="-3"/>
                <w:sz w:val="16"/>
              </w:rPr>
              <w:t> </w:t>
            </w:r>
            <w:r>
              <w:rPr>
                <w:sz w:val="16"/>
              </w:rPr>
              <w:t>з</w:t>
            </w:r>
            <w:r>
              <w:rPr>
                <w:spacing w:val="-2"/>
                <w:sz w:val="16"/>
              </w:rPr>
              <w:t> </w:t>
            </w:r>
            <w:r>
              <w:rPr>
                <w:spacing w:val="-5"/>
                <w:sz w:val="16"/>
              </w:rPr>
              <w:t>ГОУ</w:t>
            </w:r>
          </w:p>
        </w:tc>
        <w:tc>
          <w:tcPr>
            <w:tcW w:w="1412" w:type="dxa"/>
            <w:vMerge w:val="restart"/>
          </w:tcPr>
          <w:p>
            <w:pPr>
              <w:pStyle w:val="TableParagraph"/>
              <w:spacing w:before="96"/>
              <w:jc w:val="left"/>
              <w:rPr>
                <w:sz w:val="16"/>
              </w:rPr>
            </w:pPr>
          </w:p>
          <w:p>
            <w:pPr>
              <w:pStyle w:val="TableParagraph"/>
              <w:ind w:right="73"/>
              <w:rPr>
                <w:sz w:val="16"/>
              </w:rPr>
            </w:pPr>
            <w:r>
              <w:rPr>
                <w:sz w:val="16"/>
              </w:rPr>
              <w:t>Ступінь</w:t>
            </w:r>
            <w:r>
              <w:rPr>
                <w:spacing w:val="-10"/>
                <w:sz w:val="16"/>
              </w:rPr>
              <w:t> </w:t>
            </w:r>
            <w:r>
              <w:rPr>
                <w:sz w:val="16"/>
              </w:rPr>
              <w:t>очищення</w:t>
            </w:r>
            <w:r>
              <w:rPr>
                <w:spacing w:val="40"/>
                <w:sz w:val="16"/>
              </w:rPr>
              <w:t> </w:t>
            </w:r>
            <w:r>
              <w:rPr>
                <w:spacing w:val="-2"/>
                <w:sz w:val="16"/>
              </w:rPr>
              <w:t>газу,</w:t>
            </w:r>
          </w:p>
          <w:p>
            <w:pPr>
              <w:pStyle w:val="TableParagraph"/>
              <w:spacing w:before="1"/>
              <w:ind w:left="3" w:right="73"/>
              <w:rPr>
                <w:sz w:val="16"/>
              </w:rPr>
            </w:pPr>
            <w:r>
              <w:rPr>
                <w:spacing w:val="-10"/>
                <w:sz w:val="16"/>
              </w:rPr>
              <w:t>%</w:t>
            </w:r>
          </w:p>
        </w:tc>
      </w:tr>
      <w:tr>
        <w:trPr>
          <w:trHeight w:val="468" w:hRule="exact"/>
        </w:trPr>
        <w:tc>
          <w:tcPr>
            <w:tcW w:w="854" w:type="dxa"/>
            <w:vMerge/>
            <w:tcBorders>
              <w:top w:val="nil"/>
            </w:tcBorders>
          </w:tcPr>
          <w:p>
            <w:pPr>
              <w:rPr>
                <w:sz w:val="2"/>
                <w:szCs w:val="2"/>
              </w:rPr>
            </w:pPr>
          </w:p>
        </w:tc>
        <w:tc>
          <w:tcPr>
            <w:tcW w:w="1557" w:type="dxa"/>
            <w:vMerge/>
            <w:tcBorders>
              <w:top w:val="nil"/>
            </w:tcBorders>
          </w:tcPr>
          <w:p>
            <w:pPr>
              <w:rPr>
                <w:sz w:val="2"/>
                <w:szCs w:val="2"/>
              </w:rPr>
            </w:pPr>
          </w:p>
        </w:tc>
        <w:tc>
          <w:tcPr>
            <w:tcW w:w="3403" w:type="dxa"/>
            <w:gridSpan w:val="3"/>
            <w:vMerge/>
            <w:tcBorders>
              <w:top w:val="nil"/>
            </w:tcBorders>
          </w:tcPr>
          <w:p>
            <w:pPr>
              <w:rPr>
                <w:sz w:val="2"/>
                <w:szCs w:val="2"/>
              </w:rPr>
            </w:pPr>
          </w:p>
        </w:tc>
        <w:tc>
          <w:tcPr>
            <w:tcW w:w="991" w:type="dxa"/>
            <w:vMerge/>
            <w:tcBorders>
              <w:top w:val="nil"/>
            </w:tcBorders>
          </w:tcPr>
          <w:p>
            <w:pPr>
              <w:rPr>
                <w:sz w:val="2"/>
                <w:szCs w:val="2"/>
              </w:rPr>
            </w:pPr>
          </w:p>
        </w:tc>
        <w:tc>
          <w:tcPr>
            <w:tcW w:w="1418" w:type="dxa"/>
            <w:vMerge/>
            <w:tcBorders>
              <w:top w:val="nil"/>
            </w:tcBorders>
          </w:tcPr>
          <w:p>
            <w:pPr>
              <w:rPr>
                <w:sz w:val="2"/>
                <w:szCs w:val="2"/>
              </w:rPr>
            </w:pPr>
          </w:p>
        </w:tc>
        <w:tc>
          <w:tcPr>
            <w:tcW w:w="991" w:type="dxa"/>
            <w:vMerge w:val="restart"/>
          </w:tcPr>
          <w:p>
            <w:pPr>
              <w:pStyle w:val="TableParagraph"/>
              <w:spacing w:before="1"/>
              <w:ind w:left="107" w:right="104" w:hanging="2"/>
              <w:rPr>
                <w:sz w:val="16"/>
              </w:rPr>
            </w:pPr>
            <w:r>
              <w:rPr>
                <w:spacing w:val="-2"/>
                <w:sz w:val="16"/>
              </w:rPr>
              <w:t>об`ємна</w:t>
            </w:r>
            <w:r>
              <w:rPr>
                <w:spacing w:val="40"/>
                <w:sz w:val="16"/>
              </w:rPr>
              <w:t> </w:t>
            </w:r>
            <w:r>
              <w:rPr>
                <w:spacing w:val="-2"/>
                <w:sz w:val="16"/>
              </w:rPr>
              <w:t>витрата</w:t>
            </w:r>
            <w:r>
              <w:rPr>
                <w:spacing w:val="40"/>
                <w:sz w:val="16"/>
              </w:rPr>
              <w:t> </w:t>
            </w:r>
            <w:r>
              <w:rPr>
                <w:spacing w:val="-2"/>
                <w:sz w:val="16"/>
              </w:rPr>
              <w:t>газопилово</w:t>
            </w:r>
            <w:r>
              <w:rPr>
                <w:spacing w:val="40"/>
                <w:sz w:val="16"/>
              </w:rPr>
              <w:t> </w:t>
            </w:r>
            <w:r>
              <w:rPr>
                <w:sz w:val="16"/>
              </w:rPr>
              <w:t>го</w:t>
            </w:r>
            <w:r>
              <w:rPr>
                <w:spacing w:val="-3"/>
                <w:sz w:val="16"/>
              </w:rPr>
              <w:t> </w:t>
            </w:r>
            <w:r>
              <w:rPr>
                <w:sz w:val="16"/>
              </w:rPr>
              <w:t>потоку,</w:t>
            </w:r>
          </w:p>
          <w:p>
            <w:pPr>
              <w:pStyle w:val="TableParagraph"/>
              <w:spacing w:line="163" w:lineRule="exact" w:before="1"/>
              <w:ind w:left="2"/>
              <w:rPr>
                <w:sz w:val="16"/>
              </w:rPr>
            </w:pPr>
            <w:r>
              <w:rPr>
                <w:spacing w:val="-4"/>
                <w:sz w:val="16"/>
              </w:rPr>
              <w:t>м</w:t>
            </w:r>
            <w:r>
              <w:rPr>
                <w:spacing w:val="-4"/>
                <w:sz w:val="16"/>
                <w:vertAlign w:val="superscript"/>
              </w:rPr>
              <w:t>3</w:t>
            </w:r>
            <w:r>
              <w:rPr>
                <w:spacing w:val="-4"/>
                <w:sz w:val="16"/>
                <w:vertAlign w:val="baseline"/>
              </w:rPr>
              <w:t>/с</w:t>
            </w:r>
          </w:p>
        </w:tc>
        <w:tc>
          <w:tcPr>
            <w:tcW w:w="1277" w:type="dxa"/>
            <w:vMerge w:val="restart"/>
          </w:tcPr>
          <w:p>
            <w:pPr>
              <w:pStyle w:val="TableParagraph"/>
              <w:spacing w:before="2"/>
              <w:jc w:val="left"/>
              <w:rPr>
                <w:sz w:val="16"/>
              </w:rPr>
            </w:pPr>
          </w:p>
          <w:p>
            <w:pPr>
              <w:pStyle w:val="TableParagraph"/>
              <w:ind w:left="158" w:right="154" w:firstLine="4"/>
              <w:rPr>
                <w:sz w:val="16"/>
              </w:rPr>
            </w:pPr>
            <w:r>
              <w:rPr>
                <w:spacing w:val="-2"/>
                <w:sz w:val="16"/>
              </w:rPr>
              <w:t>масова</w:t>
            </w:r>
            <w:r>
              <w:rPr>
                <w:spacing w:val="40"/>
                <w:sz w:val="16"/>
              </w:rPr>
              <w:t> </w:t>
            </w:r>
            <w:r>
              <w:rPr>
                <w:spacing w:val="-2"/>
                <w:sz w:val="16"/>
              </w:rPr>
              <w:t>концентрація,</w:t>
            </w:r>
            <w:r>
              <w:rPr>
                <w:spacing w:val="40"/>
                <w:sz w:val="16"/>
              </w:rPr>
              <w:t> </w:t>
            </w:r>
            <w:r>
              <w:rPr>
                <w:spacing w:val="-2"/>
                <w:sz w:val="16"/>
              </w:rPr>
              <w:t>мг/м</w:t>
            </w:r>
            <w:r>
              <w:rPr>
                <w:spacing w:val="-2"/>
                <w:sz w:val="16"/>
                <w:vertAlign w:val="superscript"/>
              </w:rPr>
              <w:t>3</w:t>
            </w:r>
          </w:p>
        </w:tc>
        <w:tc>
          <w:tcPr>
            <w:tcW w:w="850" w:type="dxa"/>
            <w:vMerge w:val="restart"/>
          </w:tcPr>
          <w:p>
            <w:pPr>
              <w:pStyle w:val="TableParagraph"/>
              <w:spacing w:before="2"/>
              <w:jc w:val="left"/>
              <w:rPr>
                <w:sz w:val="16"/>
              </w:rPr>
            </w:pPr>
          </w:p>
          <w:p>
            <w:pPr>
              <w:pStyle w:val="TableParagraph"/>
              <w:ind w:left="136" w:right="135" w:firstLine="2"/>
              <w:rPr>
                <w:sz w:val="16"/>
              </w:rPr>
            </w:pPr>
            <w:r>
              <w:rPr>
                <w:spacing w:val="-2"/>
                <w:sz w:val="16"/>
              </w:rPr>
              <w:t>масова</w:t>
            </w:r>
            <w:r>
              <w:rPr>
                <w:spacing w:val="40"/>
                <w:sz w:val="16"/>
              </w:rPr>
              <w:t> </w:t>
            </w:r>
            <w:r>
              <w:rPr>
                <w:spacing w:val="-2"/>
                <w:sz w:val="16"/>
              </w:rPr>
              <w:t>витрата,</w:t>
            </w:r>
            <w:r>
              <w:rPr>
                <w:spacing w:val="40"/>
                <w:sz w:val="16"/>
              </w:rPr>
              <w:t> </w:t>
            </w:r>
            <w:r>
              <w:rPr>
                <w:spacing w:val="-4"/>
                <w:sz w:val="16"/>
              </w:rPr>
              <w:t>г/с</w:t>
            </w:r>
          </w:p>
        </w:tc>
        <w:tc>
          <w:tcPr>
            <w:tcW w:w="994" w:type="dxa"/>
            <w:vMerge w:val="restart"/>
          </w:tcPr>
          <w:p>
            <w:pPr>
              <w:pStyle w:val="TableParagraph"/>
              <w:spacing w:before="1"/>
              <w:ind w:left="107" w:right="106" w:firstLine="2"/>
              <w:rPr>
                <w:sz w:val="16"/>
              </w:rPr>
            </w:pPr>
            <w:r>
              <w:rPr>
                <w:spacing w:val="-2"/>
                <w:sz w:val="16"/>
              </w:rPr>
              <w:t>об`ємна</w:t>
            </w:r>
            <w:r>
              <w:rPr>
                <w:spacing w:val="40"/>
                <w:sz w:val="16"/>
              </w:rPr>
              <w:t> </w:t>
            </w:r>
            <w:r>
              <w:rPr>
                <w:spacing w:val="-2"/>
                <w:sz w:val="16"/>
              </w:rPr>
              <w:t>витрата</w:t>
            </w:r>
            <w:r>
              <w:rPr>
                <w:spacing w:val="40"/>
                <w:sz w:val="16"/>
              </w:rPr>
              <w:t> </w:t>
            </w:r>
            <w:r>
              <w:rPr>
                <w:spacing w:val="-2"/>
                <w:sz w:val="16"/>
              </w:rPr>
              <w:t>газопилово</w:t>
            </w:r>
            <w:r>
              <w:rPr>
                <w:spacing w:val="40"/>
                <w:sz w:val="16"/>
              </w:rPr>
              <w:t> </w:t>
            </w:r>
            <w:r>
              <w:rPr>
                <w:sz w:val="16"/>
              </w:rPr>
              <w:t>го</w:t>
            </w:r>
            <w:r>
              <w:rPr>
                <w:spacing w:val="-3"/>
                <w:sz w:val="16"/>
              </w:rPr>
              <w:t> </w:t>
            </w:r>
            <w:r>
              <w:rPr>
                <w:sz w:val="16"/>
              </w:rPr>
              <w:t>потоку,</w:t>
            </w:r>
          </w:p>
          <w:p>
            <w:pPr>
              <w:pStyle w:val="TableParagraph"/>
              <w:spacing w:line="163" w:lineRule="exact" w:before="1"/>
              <w:ind w:left="14" w:right="14"/>
              <w:rPr>
                <w:sz w:val="16"/>
              </w:rPr>
            </w:pPr>
            <w:r>
              <w:rPr>
                <w:spacing w:val="-4"/>
                <w:sz w:val="16"/>
              </w:rPr>
              <w:t>м</w:t>
            </w:r>
            <w:r>
              <w:rPr>
                <w:spacing w:val="-4"/>
                <w:sz w:val="16"/>
                <w:vertAlign w:val="superscript"/>
              </w:rPr>
              <w:t>3</w:t>
            </w:r>
            <w:r>
              <w:rPr>
                <w:spacing w:val="-4"/>
                <w:sz w:val="16"/>
                <w:vertAlign w:val="baseline"/>
              </w:rPr>
              <w:t>/с</w:t>
            </w:r>
          </w:p>
        </w:tc>
        <w:tc>
          <w:tcPr>
            <w:tcW w:w="1275" w:type="dxa"/>
            <w:vMerge w:val="restart"/>
          </w:tcPr>
          <w:p>
            <w:pPr>
              <w:pStyle w:val="TableParagraph"/>
              <w:spacing w:before="2"/>
              <w:jc w:val="left"/>
              <w:rPr>
                <w:sz w:val="16"/>
              </w:rPr>
            </w:pPr>
          </w:p>
          <w:p>
            <w:pPr>
              <w:pStyle w:val="TableParagraph"/>
              <w:ind w:left="119" w:right="118"/>
              <w:rPr>
                <w:sz w:val="16"/>
              </w:rPr>
            </w:pPr>
            <w:r>
              <w:rPr>
                <w:spacing w:val="-2"/>
                <w:sz w:val="16"/>
              </w:rPr>
              <w:t>масова</w:t>
            </w:r>
            <w:r>
              <w:rPr>
                <w:spacing w:val="40"/>
                <w:sz w:val="16"/>
              </w:rPr>
              <w:t> </w:t>
            </w:r>
            <w:r>
              <w:rPr>
                <w:spacing w:val="-2"/>
                <w:sz w:val="16"/>
              </w:rPr>
              <w:t>концентрація,</w:t>
            </w:r>
            <w:r>
              <w:rPr>
                <w:spacing w:val="40"/>
                <w:sz w:val="16"/>
              </w:rPr>
              <w:t> </w:t>
            </w:r>
            <w:r>
              <w:rPr>
                <w:spacing w:val="-2"/>
                <w:sz w:val="16"/>
              </w:rPr>
              <w:t>мг/м</w:t>
            </w:r>
            <w:r>
              <w:rPr>
                <w:spacing w:val="-2"/>
                <w:sz w:val="16"/>
                <w:vertAlign w:val="superscript"/>
              </w:rPr>
              <w:t>3</w:t>
            </w:r>
          </w:p>
        </w:tc>
        <w:tc>
          <w:tcPr>
            <w:tcW w:w="853" w:type="dxa"/>
            <w:vMerge w:val="restart"/>
          </w:tcPr>
          <w:p>
            <w:pPr>
              <w:pStyle w:val="TableParagraph"/>
              <w:spacing w:before="2"/>
              <w:jc w:val="left"/>
              <w:rPr>
                <w:sz w:val="16"/>
              </w:rPr>
            </w:pPr>
          </w:p>
          <w:p>
            <w:pPr>
              <w:pStyle w:val="TableParagraph"/>
              <w:ind w:left="138" w:right="135" w:hanging="3"/>
              <w:rPr>
                <w:sz w:val="16"/>
              </w:rPr>
            </w:pPr>
            <w:r>
              <w:rPr>
                <w:spacing w:val="-2"/>
                <w:sz w:val="16"/>
              </w:rPr>
              <w:t>масова</w:t>
            </w:r>
            <w:r>
              <w:rPr>
                <w:spacing w:val="40"/>
                <w:sz w:val="16"/>
              </w:rPr>
              <w:t> </w:t>
            </w:r>
            <w:r>
              <w:rPr>
                <w:spacing w:val="-2"/>
                <w:sz w:val="16"/>
              </w:rPr>
              <w:t>витрата,</w:t>
            </w:r>
            <w:r>
              <w:rPr>
                <w:spacing w:val="40"/>
                <w:sz w:val="16"/>
              </w:rPr>
              <w:t> </w:t>
            </w:r>
            <w:r>
              <w:rPr>
                <w:spacing w:val="-4"/>
                <w:sz w:val="16"/>
              </w:rPr>
              <w:t>г/с</w:t>
            </w:r>
          </w:p>
        </w:tc>
        <w:tc>
          <w:tcPr>
            <w:tcW w:w="1412" w:type="dxa"/>
            <w:vMerge/>
            <w:tcBorders>
              <w:top w:val="nil"/>
            </w:tcBorders>
          </w:tcPr>
          <w:p>
            <w:pPr>
              <w:rPr>
                <w:sz w:val="2"/>
                <w:szCs w:val="2"/>
              </w:rPr>
            </w:pPr>
          </w:p>
        </w:tc>
      </w:tr>
      <w:tr>
        <w:trPr>
          <w:trHeight w:val="463" w:hRule="exact"/>
        </w:trPr>
        <w:tc>
          <w:tcPr>
            <w:tcW w:w="854" w:type="dxa"/>
            <w:vMerge/>
            <w:tcBorders>
              <w:top w:val="nil"/>
            </w:tcBorders>
          </w:tcPr>
          <w:p>
            <w:pPr>
              <w:rPr>
                <w:sz w:val="2"/>
                <w:szCs w:val="2"/>
              </w:rPr>
            </w:pPr>
          </w:p>
        </w:tc>
        <w:tc>
          <w:tcPr>
            <w:tcW w:w="1557" w:type="dxa"/>
            <w:vMerge/>
            <w:tcBorders>
              <w:top w:val="nil"/>
            </w:tcBorders>
          </w:tcPr>
          <w:p>
            <w:pPr>
              <w:rPr>
                <w:sz w:val="2"/>
                <w:szCs w:val="2"/>
              </w:rPr>
            </w:pPr>
          </w:p>
        </w:tc>
        <w:tc>
          <w:tcPr>
            <w:tcW w:w="710" w:type="dxa"/>
          </w:tcPr>
          <w:p>
            <w:pPr>
              <w:pStyle w:val="TableParagraph"/>
              <w:spacing w:before="45"/>
              <w:ind w:left="114" w:right="104" w:firstLine="79"/>
              <w:jc w:val="left"/>
              <w:rPr>
                <w:sz w:val="16"/>
              </w:rPr>
            </w:pPr>
            <w:r>
              <w:rPr>
                <w:spacing w:val="-4"/>
                <w:sz w:val="16"/>
              </w:rPr>
              <w:t>CAS</w:t>
            </w:r>
            <w:r>
              <w:rPr>
                <w:spacing w:val="40"/>
                <w:sz w:val="16"/>
              </w:rPr>
              <w:t> </w:t>
            </w:r>
            <w:r>
              <w:rPr>
                <w:spacing w:val="-2"/>
                <w:sz w:val="16"/>
              </w:rPr>
              <w:t>N/CAS</w:t>
            </w:r>
          </w:p>
        </w:tc>
        <w:tc>
          <w:tcPr>
            <w:tcW w:w="672" w:type="dxa"/>
          </w:tcPr>
          <w:p>
            <w:pPr>
              <w:pStyle w:val="TableParagraph"/>
              <w:spacing w:before="136"/>
              <w:ind w:left="3"/>
              <w:rPr>
                <w:sz w:val="16"/>
              </w:rPr>
            </w:pPr>
            <w:r>
              <w:rPr>
                <w:spacing w:val="-5"/>
                <w:sz w:val="16"/>
              </w:rPr>
              <w:t>код</w:t>
            </w:r>
          </w:p>
        </w:tc>
        <w:tc>
          <w:tcPr>
            <w:tcW w:w="2021" w:type="dxa"/>
          </w:tcPr>
          <w:p>
            <w:pPr>
              <w:pStyle w:val="TableParagraph"/>
              <w:spacing w:before="136"/>
              <w:ind w:left="4"/>
              <w:rPr>
                <w:sz w:val="16"/>
              </w:rPr>
            </w:pPr>
            <w:r>
              <w:rPr>
                <w:spacing w:val="-2"/>
                <w:sz w:val="16"/>
              </w:rPr>
              <w:t>найменування</w:t>
            </w:r>
          </w:p>
        </w:tc>
        <w:tc>
          <w:tcPr>
            <w:tcW w:w="991" w:type="dxa"/>
            <w:vMerge/>
            <w:tcBorders>
              <w:top w:val="nil"/>
            </w:tcBorders>
          </w:tcPr>
          <w:p>
            <w:pPr>
              <w:rPr>
                <w:sz w:val="2"/>
                <w:szCs w:val="2"/>
              </w:rPr>
            </w:pPr>
          </w:p>
        </w:tc>
        <w:tc>
          <w:tcPr>
            <w:tcW w:w="1418" w:type="dxa"/>
            <w:vMerge/>
            <w:tcBorders>
              <w:top w:val="nil"/>
            </w:tcBorders>
          </w:tcPr>
          <w:p>
            <w:pPr>
              <w:rPr>
                <w:sz w:val="2"/>
                <w:szCs w:val="2"/>
              </w:rPr>
            </w:pPr>
          </w:p>
        </w:tc>
        <w:tc>
          <w:tcPr>
            <w:tcW w:w="991" w:type="dxa"/>
            <w:vMerge/>
            <w:tcBorders>
              <w:top w:val="nil"/>
            </w:tcBorders>
          </w:tcPr>
          <w:p>
            <w:pPr>
              <w:rPr>
                <w:sz w:val="2"/>
                <w:szCs w:val="2"/>
              </w:rPr>
            </w:pPr>
          </w:p>
        </w:tc>
        <w:tc>
          <w:tcPr>
            <w:tcW w:w="1277" w:type="dxa"/>
            <w:vMerge/>
            <w:tcBorders>
              <w:top w:val="nil"/>
            </w:tcBorders>
          </w:tcPr>
          <w:p>
            <w:pPr>
              <w:rPr>
                <w:sz w:val="2"/>
                <w:szCs w:val="2"/>
              </w:rPr>
            </w:pPr>
          </w:p>
        </w:tc>
        <w:tc>
          <w:tcPr>
            <w:tcW w:w="850" w:type="dxa"/>
            <w:vMerge/>
            <w:tcBorders>
              <w:top w:val="nil"/>
            </w:tcBorders>
          </w:tcPr>
          <w:p>
            <w:pPr>
              <w:rPr>
                <w:sz w:val="2"/>
                <w:szCs w:val="2"/>
              </w:rPr>
            </w:pPr>
          </w:p>
        </w:tc>
        <w:tc>
          <w:tcPr>
            <w:tcW w:w="994" w:type="dxa"/>
            <w:vMerge/>
            <w:tcBorders>
              <w:top w:val="nil"/>
            </w:tcBorders>
          </w:tcPr>
          <w:p>
            <w:pPr>
              <w:rPr>
                <w:sz w:val="2"/>
                <w:szCs w:val="2"/>
              </w:rPr>
            </w:pPr>
          </w:p>
        </w:tc>
        <w:tc>
          <w:tcPr>
            <w:tcW w:w="1275" w:type="dxa"/>
            <w:vMerge/>
            <w:tcBorders>
              <w:top w:val="nil"/>
            </w:tcBorders>
          </w:tcPr>
          <w:p>
            <w:pPr>
              <w:rPr>
                <w:sz w:val="2"/>
                <w:szCs w:val="2"/>
              </w:rPr>
            </w:pPr>
          </w:p>
        </w:tc>
        <w:tc>
          <w:tcPr>
            <w:tcW w:w="853" w:type="dxa"/>
            <w:vMerge/>
            <w:tcBorders>
              <w:top w:val="nil"/>
            </w:tcBorders>
          </w:tcPr>
          <w:p>
            <w:pPr>
              <w:rPr>
                <w:sz w:val="2"/>
                <w:szCs w:val="2"/>
              </w:rPr>
            </w:pPr>
          </w:p>
        </w:tc>
        <w:tc>
          <w:tcPr>
            <w:tcW w:w="1412" w:type="dxa"/>
            <w:vMerge/>
            <w:tcBorders>
              <w:top w:val="nil"/>
            </w:tcBorders>
          </w:tcPr>
          <w:p>
            <w:pPr>
              <w:rPr>
                <w:sz w:val="2"/>
                <w:szCs w:val="2"/>
              </w:rPr>
            </w:pPr>
          </w:p>
        </w:tc>
      </w:tr>
      <w:tr>
        <w:trPr>
          <w:trHeight w:val="194" w:hRule="exact"/>
        </w:trPr>
        <w:tc>
          <w:tcPr>
            <w:tcW w:w="854" w:type="dxa"/>
          </w:tcPr>
          <w:p>
            <w:pPr>
              <w:pStyle w:val="TableParagraph"/>
              <w:spacing w:line="163" w:lineRule="exact" w:before="1"/>
              <w:ind w:left="3"/>
              <w:rPr>
                <w:sz w:val="16"/>
              </w:rPr>
            </w:pPr>
            <w:r>
              <w:rPr>
                <w:spacing w:val="-10"/>
                <w:sz w:val="16"/>
              </w:rPr>
              <w:t>1</w:t>
            </w:r>
          </w:p>
        </w:tc>
        <w:tc>
          <w:tcPr>
            <w:tcW w:w="1557" w:type="dxa"/>
          </w:tcPr>
          <w:p>
            <w:pPr>
              <w:pStyle w:val="TableParagraph"/>
              <w:spacing w:line="163" w:lineRule="exact" w:before="1"/>
              <w:ind w:left="1"/>
              <w:rPr>
                <w:sz w:val="16"/>
              </w:rPr>
            </w:pPr>
            <w:r>
              <w:rPr>
                <w:spacing w:val="-10"/>
                <w:sz w:val="16"/>
              </w:rPr>
              <w:t>2</w:t>
            </w:r>
          </w:p>
        </w:tc>
        <w:tc>
          <w:tcPr>
            <w:tcW w:w="710" w:type="dxa"/>
          </w:tcPr>
          <w:p>
            <w:pPr>
              <w:pStyle w:val="TableParagraph"/>
              <w:spacing w:line="163" w:lineRule="exact" w:before="1"/>
              <w:ind w:left="3"/>
              <w:rPr>
                <w:sz w:val="16"/>
              </w:rPr>
            </w:pPr>
            <w:r>
              <w:rPr>
                <w:spacing w:val="-10"/>
                <w:sz w:val="16"/>
              </w:rPr>
              <w:t>3</w:t>
            </w:r>
          </w:p>
        </w:tc>
        <w:tc>
          <w:tcPr>
            <w:tcW w:w="672" w:type="dxa"/>
          </w:tcPr>
          <w:p>
            <w:pPr>
              <w:pStyle w:val="TableParagraph"/>
              <w:spacing w:line="163" w:lineRule="exact" w:before="1"/>
              <w:ind w:left="3"/>
              <w:rPr>
                <w:sz w:val="16"/>
              </w:rPr>
            </w:pPr>
            <w:r>
              <w:rPr>
                <w:spacing w:val="-10"/>
                <w:sz w:val="16"/>
              </w:rPr>
              <w:t>4</w:t>
            </w:r>
          </w:p>
        </w:tc>
        <w:tc>
          <w:tcPr>
            <w:tcW w:w="2021" w:type="dxa"/>
          </w:tcPr>
          <w:p>
            <w:pPr>
              <w:pStyle w:val="TableParagraph"/>
              <w:spacing w:line="163" w:lineRule="exact" w:before="1"/>
              <w:ind w:left="4" w:right="1"/>
              <w:rPr>
                <w:sz w:val="16"/>
              </w:rPr>
            </w:pPr>
            <w:r>
              <w:rPr>
                <w:spacing w:val="-10"/>
                <w:sz w:val="16"/>
              </w:rPr>
              <w:t>5</w:t>
            </w:r>
          </w:p>
        </w:tc>
        <w:tc>
          <w:tcPr>
            <w:tcW w:w="991" w:type="dxa"/>
          </w:tcPr>
          <w:p>
            <w:pPr>
              <w:pStyle w:val="TableParagraph"/>
              <w:spacing w:line="163" w:lineRule="exact" w:before="1"/>
              <w:ind w:left="2" w:right="1"/>
              <w:rPr>
                <w:sz w:val="16"/>
              </w:rPr>
            </w:pPr>
            <w:r>
              <w:rPr>
                <w:spacing w:val="-10"/>
                <w:sz w:val="16"/>
              </w:rPr>
              <w:t>6</w:t>
            </w:r>
          </w:p>
        </w:tc>
        <w:tc>
          <w:tcPr>
            <w:tcW w:w="1418" w:type="dxa"/>
          </w:tcPr>
          <w:p>
            <w:pPr>
              <w:pStyle w:val="TableParagraph"/>
              <w:spacing w:line="163" w:lineRule="exact" w:before="1"/>
              <w:ind w:left="1"/>
              <w:rPr>
                <w:sz w:val="16"/>
              </w:rPr>
            </w:pPr>
            <w:r>
              <w:rPr>
                <w:spacing w:val="-10"/>
                <w:sz w:val="16"/>
              </w:rPr>
              <w:t>7</w:t>
            </w:r>
          </w:p>
        </w:tc>
        <w:tc>
          <w:tcPr>
            <w:tcW w:w="991" w:type="dxa"/>
          </w:tcPr>
          <w:p>
            <w:pPr>
              <w:pStyle w:val="TableParagraph"/>
              <w:spacing w:line="163" w:lineRule="exact" w:before="1"/>
              <w:ind w:left="2" w:right="1"/>
              <w:rPr>
                <w:sz w:val="16"/>
              </w:rPr>
            </w:pPr>
            <w:r>
              <w:rPr>
                <w:spacing w:val="-10"/>
                <w:sz w:val="16"/>
              </w:rPr>
              <w:t>8</w:t>
            </w:r>
          </w:p>
        </w:tc>
        <w:tc>
          <w:tcPr>
            <w:tcW w:w="1277" w:type="dxa"/>
          </w:tcPr>
          <w:p>
            <w:pPr>
              <w:pStyle w:val="TableParagraph"/>
              <w:spacing w:line="163" w:lineRule="exact" w:before="1"/>
              <w:ind w:left="3"/>
              <w:rPr>
                <w:sz w:val="16"/>
              </w:rPr>
            </w:pPr>
            <w:r>
              <w:rPr>
                <w:spacing w:val="-10"/>
                <w:sz w:val="16"/>
              </w:rPr>
              <w:t>9</w:t>
            </w:r>
          </w:p>
        </w:tc>
        <w:tc>
          <w:tcPr>
            <w:tcW w:w="850" w:type="dxa"/>
          </w:tcPr>
          <w:p>
            <w:pPr>
              <w:pStyle w:val="TableParagraph"/>
              <w:spacing w:line="163" w:lineRule="exact" w:before="1"/>
              <w:ind w:right="1"/>
              <w:rPr>
                <w:sz w:val="16"/>
              </w:rPr>
            </w:pPr>
            <w:r>
              <w:rPr>
                <w:spacing w:val="-5"/>
                <w:sz w:val="16"/>
              </w:rPr>
              <w:t>10</w:t>
            </w:r>
          </w:p>
        </w:tc>
        <w:tc>
          <w:tcPr>
            <w:tcW w:w="994" w:type="dxa"/>
          </w:tcPr>
          <w:p>
            <w:pPr>
              <w:pStyle w:val="TableParagraph"/>
              <w:spacing w:line="163" w:lineRule="exact" w:before="1"/>
              <w:ind w:left="14" w:right="15"/>
              <w:rPr>
                <w:sz w:val="16"/>
              </w:rPr>
            </w:pPr>
            <w:r>
              <w:rPr>
                <w:spacing w:val="-5"/>
                <w:sz w:val="16"/>
              </w:rPr>
              <w:t>11</w:t>
            </w:r>
          </w:p>
        </w:tc>
        <w:tc>
          <w:tcPr>
            <w:tcW w:w="1275" w:type="dxa"/>
          </w:tcPr>
          <w:p>
            <w:pPr>
              <w:pStyle w:val="TableParagraph"/>
              <w:spacing w:line="163" w:lineRule="exact" w:before="1"/>
              <w:ind w:left="119" w:right="118"/>
              <w:rPr>
                <w:sz w:val="16"/>
              </w:rPr>
            </w:pPr>
            <w:r>
              <w:rPr>
                <w:spacing w:val="-5"/>
                <w:sz w:val="16"/>
              </w:rPr>
              <w:t>12</w:t>
            </w:r>
          </w:p>
        </w:tc>
        <w:tc>
          <w:tcPr>
            <w:tcW w:w="853" w:type="dxa"/>
          </w:tcPr>
          <w:p>
            <w:pPr>
              <w:pStyle w:val="TableParagraph"/>
              <w:spacing w:line="163" w:lineRule="exact" w:before="1"/>
              <w:ind w:left="1"/>
              <w:rPr>
                <w:sz w:val="16"/>
              </w:rPr>
            </w:pPr>
            <w:r>
              <w:rPr>
                <w:spacing w:val="-5"/>
                <w:sz w:val="16"/>
              </w:rPr>
              <w:t>13</w:t>
            </w:r>
          </w:p>
        </w:tc>
        <w:tc>
          <w:tcPr>
            <w:tcW w:w="1412" w:type="dxa"/>
          </w:tcPr>
          <w:p>
            <w:pPr>
              <w:pStyle w:val="TableParagraph"/>
              <w:spacing w:line="163" w:lineRule="exact" w:before="1"/>
              <w:ind w:right="1"/>
              <w:rPr>
                <w:sz w:val="16"/>
              </w:rPr>
            </w:pPr>
            <w:r>
              <w:rPr>
                <w:spacing w:val="-5"/>
                <w:sz w:val="16"/>
              </w:rPr>
              <w:t>14</w:t>
            </w:r>
          </w:p>
        </w:tc>
      </w:tr>
      <w:tr>
        <w:trPr>
          <w:trHeight w:val="285" w:hRule="exact"/>
        </w:trPr>
        <w:tc>
          <w:tcPr>
            <w:tcW w:w="15875" w:type="dxa"/>
            <w:gridSpan w:val="14"/>
          </w:tcPr>
          <w:p>
            <w:pPr>
              <w:pStyle w:val="TableParagraph"/>
              <w:spacing w:line="256" w:lineRule="exact"/>
              <w:ind w:left="2"/>
              <w:rPr>
                <w:sz w:val="24"/>
              </w:rPr>
            </w:pPr>
            <w:r>
              <w:rPr>
                <w:sz w:val="24"/>
              </w:rPr>
              <w:t>Характеристика</w:t>
            </w:r>
            <w:r>
              <w:rPr>
                <w:spacing w:val="-2"/>
                <w:sz w:val="24"/>
              </w:rPr>
              <w:t> </w:t>
            </w:r>
            <w:r>
              <w:rPr>
                <w:sz w:val="24"/>
              </w:rPr>
              <w:t>установок очистки</w:t>
            </w:r>
            <w:r>
              <w:rPr>
                <w:spacing w:val="-1"/>
                <w:sz w:val="24"/>
              </w:rPr>
              <w:t> </w:t>
            </w:r>
            <w:r>
              <w:rPr>
                <w:sz w:val="24"/>
              </w:rPr>
              <w:t>газів</w:t>
            </w:r>
            <w:r>
              <w:rPr>
                <w:spacing w:val="-1"/>
                <w:sz w:val="24"/>
              </w:rPr>
              <w:t> </w:t>
            </w:r>
            <w:r>
              <w:rPr>
                <w:sz w:val="24"/>
              </w:rPr>
              <w:t>–</w:t>
            </w:r>
            <w:r>
              <w:rPr>
                <w:spacing w:val="-1"/>
                <w:sz w:val="24"/>
              </w:rPr>
              <w:t> </w:t>
            </w:r>
            <w:r>
              <w:rPr>
                <w:spacing w:val="-2"/>
                <w:sz w:val="24"/>
              </w:rPr>
              <w:t>відсутня</w:t>
            </w:r>
          </w:p>
        </w:tc>
      </w:tr>
    </w:tbl>
    <w:p>
      <w:pPr>
        <w:pStyle w:val="TableParagraph"/>
        <w:spacing w:after="0" w:line="256" w:lineRule="exact"/>
        <w:rPr>
          <w:sz w:val="24"/>
        </w:rPr>
        <w:sectPr>
          <w:footerReference w:type="default" r:id="rId7"/>
          <w:pgSz w:w="16840" w:h="11910" w:orient="landscape"/>
          <w:pgMar w:header="0" w:footer="775" w:top="780" w:bottom="960" w:left="566" w:right="141"/>
        </w:sectPr>
      </w:pPr>
    </w:p>
    <w:p>
      <w:pPr>
        <w:pStyle w:val="BodyText"/>
        <w:spacing w:before="72"/>
        <w:ind w:left="571" w:right="147"/>
        <w:jc w:val="center"/>
      </w:pPr>
      <w:bookmarkStart w:name="Дані щодо потенційних обсягів викидів за" w:id="4"/>
      <w:bookmarkEnd w:id="4"/>
      <w:r>
        <w:rPr/>
      </w:r>
      <w:r>
        <w:rPr/>
        <w:t>Дані</w:t>
      </w:r>
      <w:r>
        <w:rPr>
          <w:spacing w:val="-3"/>
        </w:rPr>
        <w:t> </w:t>
      </w:r>
      <w:r>
        <w:rPr/>
        <w:t>щодо</w:t>
      </w:r>
      <w:r>
        <w:rPr>
          <w:spacing w:val="-3"/>
        </w:rPr>
        <w:t> </w:t>
      </w:r>
      <w:r>
        <w:rPr/>
        <w:t>потенційних</w:t>
      </w:r>
      <w:r>
        <w:rPr>
          <w:spacing w:val="-6"/>
        </w:rPr>
        <w:t> </w:t>
      </w:r>
      <w:r>
        <w:rPr/>
        <w:t>обсягів</w:t>
      </w:r>
      <w:r>
        <w:rPr>
          <w:spacing w:val="-4"/>
        </w:rPr>
        <w:t> </w:t>
      </w:r>
      <w:r>
        <w:rPr/>
        <w:t>викидів</w:t>
      </w:r>
      <w:r>
        <w:rPr>
          <w:spacing w:val="-4"/>
        </w:rPr>
        <w:t> </w:t>
      </w:r>
      <w:r>
        <w:rPr/>
        <w:t>забруднюючих</w:t>
      </w:r>
      <w:r>
        <w:rPr>
          <w:spacing w:val="-3"/>
        </w:rPr>
        <w:t> </w:t>
      </w:r>
      <w:r>
        <w:rPr/>
        <w:t>речовин</w:t>
      </w:r>
      <w:r>
        <w:rPr>
          <w:spacing w:val="-2"/>
        </w:rPr>
        <w:t> </w:t>
      </w:r>
      <w:r>
        <w:rPr/>
        <w:t>в</w:t>
      </w:r>
      <w:r>
        <w:rPr>
          <w:spacing w:val="-4"/>
        </w:rPr>
        <w:t> </w:t>
      </w:r>
      <w:r>
        <w:rPr/>
        <w:t>атмосферне</w:t>
      </w:r>
      <w:r>
        <w:rPr>
          <w:spacing w:val="-4"/>
        </w:rPr>
        <w:t> </w:t>
      </w:r>
      <w:r>
        <w:rPr/>
        <w:t>повітря стаціонарними джерелами від об'єкта / промислового майданчика</w:t>
      </w:r>
    </w:p>
    <w:p>
      <w:pPr>
        <w:pStyle w:val="BodyText"/>
        <w:ind w:left="0"/>
      </w:pPr>
    </w:p>
    <w:p>
      <w:pPr>
        <w:pStyle w:val="BodyText"/>
        <w:spacing w:before="1"/>
        <w:ind w:left="0" w:right="282"/>
        <w:jc w:val="right"/>
      </w:pPr>
      <w:r>
        <w:rPr/>
        <w:t>Таблиця 6.7. </w:t>
      </w:r>
      <w:r>
        <w:rPr>
          <w:spacing w:val="-2"/>
        </w:rPr>
        <w:t>Інструкції</w:t>
      </w:r>
    </w:p>
    <w:tbl>
      <w:tblPr>
        <w:tblW w:w="0" w:type="auto"/>
        <w:jc w:val="left"/>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4"/>
        <w:gridCol w:w="5532"/>
        <w:gridCol w:w="3379"/>
      </w:tblGrid>
      <w:tr>
        <w:trPr>
          <w:trHeight w:val="373" w:hRule="atLeast"/>
        </w:trPr>
        <w:tc>
          <w:tcPr>
            <w:tcW w:w="6526" w:type="dxa"/>
            <w:gridSpan w:val="2"/>
          </w:tcPr>
          <w:p>
            <w:pPr>
              <w:pStyle w:val="TableParagraph"/>
              <w:spacing w:before="61"/>
              <w:ind w:left="13"/>
              <w:rPr>
                <w:sz w:val="22"/>
              </w:rPr>
            </w:pPr>
            <w:r>
              <w:rPr>
                <w:sz w:val="22"/>
              </w:rPr>
              <w:t>Забруднююча</w:t>
            </w:r>
            <w:r>
              <w:rPr>
                <w:spacing w:val="-8"/>
                <w:sz w:val="22"/>
              </w:rPr>
              <w:t> </w:t>
            </w:r>
            <w:r>
              <w:rPr>
                <w:spacing w:val="-2"/>
                <w:sz w:val="22"/>
              </w:rPr>
              <w:t>речовина</w:t>
            </w:r>
          </w:p>
        </w:tc>
        <w:tc>
          <w:tcPr>
            <w:tcW w:w="3379" w:type="dxa"/>
            <w:vMerge w:val="restart"/>
          </w:tcPr>
          <w:p>
            <w:pPr>
              <w:pStyle w:val="TableParagraph"/>
              <w:spacing w:before="15"/>
              <w:ind w:left="13" w:right="3"/>
              <w:rPr>
                <w:sz w:val="22"/>
              </w:rPr>
            </w:pPr>
            <w:r>
              <w:rPr>
                <w:sz w:val="22"/>
              </w:rPr>
              <w:t>Потенційний</w:t>
            </w:r>
            <w:r>
              <w:rPr>
                <w:spacing w:val="-7"/>
                <w:sz w:val="22"/>
              </w:rPr>
              <w:t> </w:t>
            </w:r>
            <w:r>
              <w:rPr>
                <w:sz w:val="22"/>
              </w:rPr>
              <w:t>викид</w:t>
            </w:r>
            <w:r>
              <w:rPr>
                <w:spacing w:val="-5"/>
                <w:sz w:val="22"/>
              </w:rPr>
              <w:t> </w:t>
            </w:r>
            <w:r>
              <w:rPr>
                <w:spacing w:val="-2"/>
                <w:sz w:val="22"/>
              </w:rPr>
              <w:t>забруднюючої</w:t>
            </w:r>
          </w:p>
          <w:p>
            <w:pPr>
              <w:pStyle w:val="TableParagraph"/>
              <w:spacing w:line="260" w:lineRule="atLeast" w:before="9"/>
              <w:ind w:left="13"/>
              <w:rPr>
                <w:sz w:val="22"/>
              </w:rPr>
            </w:pPr>
            <w:r>
              <w:rPr>
                <w:sz w:val="22"/>
              </w:rPr>
              <w:t>речовини,</w:t>
            </w:r>
            <w:r>
              <w:rPr>
                <w:spacing w:val="-12"/>
                <w:sz w:val="22"/>
              </w:rPr>
              <w:t> </w:t>
            </w:r>
            <w:r>
              <w:rPr>
                <w:sz w:val="22"/>
              </w:rPr>
              <w:t>тонн,</w:t>
            </w:r>
            <w:r>
              <w:rPr>
                <w:spacing w:val="-12"/>
                <w:sz w:val="22"/>
              </w:rPr>
              <w:t> </w:t>
            </w:r>
            <w:r>
              <w:rPr>
                <w:sz w:val="22"/>
              </w:rPr>
              <w:t>з</w:t>
            </w:r>
            <w:r>
              <w:rPr>
                <w:spacing w:val="-12"/>
                <w:sz w:val="22"/>
              </w:rPr>
              <w:t> </w:t>
            </w:r>
            <w:r>
              <w:rPr>
                <w:sz w:val="22"/>
              </w:rPr>
              <w:t>трьома десятковими знаками</w:t>
            </w:r>
          </w:p>
        </w:tc>
      </w:tr>
      <w:tr>
        <w:trPr>
          <w:trHeight w:val="434" w:hRule="atLeast"/>
        </w:trPr>
        <w:tc>
          <w:tcPr>
            <w:tcW w:w="994" w:type="dxa"/>
          </w:tcPr>
          <w:p>
            <w:pPr>
              <w:pStyle w:val="TableParagraph"/>
              <w:spacing w:before="89"/>
              <w:ind w:left="14" w:right="1"/>
              <w:rPr>
                <w:sz w:val="22"/>
              </w:rPr>
            </w:pPr>
            <w:r>
              <w:rPr>
                <w:spacing w:val="-5"/>
                <w:sz w:val="22"/>
              </w:rPr>
              <w:t>код</w:t>
            </w:r>
          </w:p>
        </w:tc>
        <w:tc>
          <w:tcPr>
            <w:tcW w:w="5532" w:type="dxa"/>
          </w:tcPr>
          <w:p>
            <w:pPr>
              <w:pStyle w:val="TableParagraph"/>
              <w:spacing w:before="89"/>
              <w:ind w:left="11" w:right="2"/>
              <w:rPr>
                <w:sz w:val="22"/>
              </w:rPr>
            </w:pPr>
            <w:r>
              <w:rPr>
                <w:spacing w:val="-2"/>
                <w:sz w:val="22"/>
              </w:rPr>
              <w:t>найменування</w:t>
            </w:r>
          </w:p>
        </w:tc>
        <w:tc>
          <w:tcPr>
            <w:tcW w:w="3379" w:type="dxa"/>
            <w:vMerge/>
            <w:tcBorders>
              <w:top w:val="nil"/>
            </w:tcBorders>
          </w:tcPr>
          <w:p>
            <w:pPr>
              <w:rPr>
                <w:sz w:val="2"/>
                <w:szCs w:val="2"/>
              </w:rPr>
            </w:pPr>
          </w:p>
        </w:tc>
      </w:tr>
      <w:tr>
        <w:trPr>
          <w:trHeight w:val="270" w:hRule="atLeast"/>
        </w:trPr>
        <w:tc>
          <w:tcPr>
            <w:tcW w:w="994" w:type="dxa"/>
          </w:tcPr>
          <w:p>
            <w:pPr>
              <w:pStyle w:val="TableParagraph"/>
              <w:spacing w:line="245" w:lineRule="exact" w:before="5"/>
              <w:ind w:left="14" w:right="5"/>
              <w:rPr>
                <w:sz w:val="22"/>
              </w:rPr>
            </w:pPr>
            <w:r>
              <w:rPr>
                <w:spacing w:val="-10"/>
                <w:sz w:val="22"/>
              </w:rPr>
              <w:t>1</w:t>
            </w:r>
          </w:p>
        </w:tc>
        <w:tc>
          <w:tcPr>
            <w:tcW w:w="5532" w:type="dxa"/>
          </w:tcPr>
          <w:p>
            <w:pPr>
              <w:pStyle w:val="TableParagraph"/>
              <w:spacing w:line="245" w:lineRule="exact" w:before="5"/>
              <w:ind w:left="11" w:right="5"/>
              <w:rPr>
                <w:sz w:val="22"/>
              </w:rPr>
            </w:pPr>
            <w:r>
              <w:rPr>
                <w:spacing w:val="-10"/>
                <w:sz w:val="22"/>
              </w:rPr>
              <w:t>2</w:t>
            </w:r>
          </w:p>
        </w:tc>
        <w:tc>
          <w:tcPr>
            <w:tcW w:w="3379" w:type="dxa"/>
          </w:tcPr>
          <w:p>
            <w:pPr>
              <w:pStyle w:val="TableParagraph"/>
              <w:spacing w:line="245" w:lineRule="exact" w:before="5"/>
              <w:ind w:left="13" w:right="4"/>
              <w:rPr>
                <w:sz w:val="22"/>
              </w:rPr>
            </w:pPr>
            <w:r>
              <w:rPr>
                <w:spacing w:val="-10"/>
                <w:sz w:val="22"/>
              </w:rPr>
              <w:t>3</w:t>
            </w:r>
          </w:p>
        </w:tc>
      </w:tr>
      <w:tr>
        <w:trPr>
          <w:trHeight w:val="273" w:hRule="atLeast"/>
        </w:trPr>
        <w:tc>
          <w:tcPr>
            <w:tcW w:w="994" w:type="dxa"/>
          </w:tcPr>
          <w:p>
            <w:pPr>
              <w:pStyle w:val="TableParagraph"/>
              <w:spacing w:line="245" w:lineRule="exact" w:before="8"/>
              <w:ind w:left="15" w:right="1"/>
              <w:rPr>
                <w:b/>
                <w:sz w:val="22"/>
              </w:rPr>
            </w:pPr>
            <w:r>
              <w:rPr>
                <w:b/>
                <w:spacing w:val="-2"/>
                <w:sz w:val="22"/>
              </w:rPr>
              <w:t>00000</w:t>
            </w:r>
          </w:p>
        </w:tc>
        <w:tc>
          <w:tcPr>
            <w:tcW w:w="5532" w:type="dxa"/>
          </w:tcPr>
          <w:p>
            <w:pPr>
              <w:pStyle w:val="TableParagraph"/>
              <w:spacing w:line="245" w:lineRule="exact" w:before="8"/>
              <w:ind w:left="11" w:right="3"/>
              <w:rPr>
                <w:b/>
                <w:sz w:val="22"/>
              </w:rPr>
            </w:pPr>
            <w:r>
              <w:rPr>
                <w:b/>
                <w:sz w:val="22"/>
              </w:rPr>
              <w:t>Усього</w:t>
            </w:r>
            <w:r>
              <w:rPr>
                <w:b/>
                <w:spacing w:val="-10"/>
                <w:sz w:val="22"/>
              </w:rPr>
              <w:t> </w:t>
            </w:r>
            <w:r>
              <w:rPr>
                <w:b/>
                <w:sz w:val="22"/>
              </w:rPr>
              <w:t>для</w:t>
            </w:r>
            <w:r>
              <w:rPr>
                <w:b/>
                <w:spacing w:val="-7"/>
                <w:sz w:val="22"/>
              </w:rPr>
              <w:t> </w:t>
            </w:r>
            <w:r>
              <w:rPr>
                <w:b/>
                <w:sz w:val="22"/>
              </w:rPr>
              <w:t>об’єкта/промислового</w:t>
            </w:r>
            <w:r>
              <w:rPr>
                <w:b/>
                <w:spacing w:val="-9"/>
                <w:sz w:val="22"/>
              </w:rPr>
              <w:t> </w:t>
            </w:r>
            <w:r>
              <w:rPr>
                <w:b/>
                <w:spacing w:val="-2"/>
                <w:sz w:val="22"/>
              </w:rPr>
              <w:t>майданчика</w:t>
            </w:r>
          </w:p>
        </w:tc>
        <w:tc>
          <w:tcPr>
            <w:tcW w:w="3379" w:type="dxa"/>
          </w:tcPr>
          <w:p>
            <w:pPr>
              <w:pStyle w:val="TableParagraph"/>
              <w:spacing w:line="240" w:lineRule="exact" w:before="13"/>
              <w:ind w:left="13" w:right="2"/>
              <w:rPr>
                <w:b/>
                <w:sz w:val="22"/>
              </w:rPr>
            </w:pPr>
            <w:r>
              <w:rPr>
                <w:b/>
                <w:spacing w:val="-2"/>
                <w:sz w:val="22"/>
              </w:rPr>
              <w:t>2,439*</w:t>
            </w:r>
          </w:p>
        </w:tc>
      </w:tr>
      <w:tr>
        <w:trPr>
          <w:trHeight w:val="273" w:hRule="atLeast"/>
        </w:trPr>
        <w:tc>
          <w:tcPr>
            <w:tcW w:w="994" w:type="dxa"/>
          </w:tcPr>
          <w:p>
            <w:pPr>
              <w:pStyle w:val="TableParagraph"/>
              <w:spacing w:line="240" w:lineRule="exact" w:before="13"/>
              <w:ind w:left="15" w:right="1"/>
              <w:rPr>
                <w:sz w:val="22"/>
              </w:rPr>
            </w:pPr>
            <w:r>
              <w:rPr>
                <w:spacing w:val="-2"/>
                <w:sz w:val="22"/>
              </w:rPr>
              <w:t>06000</w:t>
            </w:r>
          </w:p>
        </w:tc>
        <w:tc>
          <w:tcPr>
            <w:tcW w:w="5532" w:type="dxa"/>
          </w:tcPr>
          <w:p>
            <w:pPr>
              <w:pStyle w:val="TableParagraph"/>
              <w:spacing w:line="248" w:lineRule="exact" w:before="5"/>
              <w:ind w:left="11" w:right="1"/>
              <w:rPr>
                <w:sz w:val="22"/>
              </w:rPr>
            </w:pPr>
            <w:r>
              <w:rPr>
                <w:sz w:val="22"/>
              </w:rPr>
              <w:t>Оксид</w:t>
            </w:r>
            <w:r>
              <w:rPr>
                <w:spacing w:val="-5"/>
                <w:sz w:val="22"/>
              </w:rPr>
              <w:t> </w:t>
            </w:r>
            <w:r>
              <w:rPr>
                <w:spacing w:val="-2"/>
                <w:sz w:val="22"/>
              </w:rPr>
              <w:t>вуглецю</w:t>
            </w:r>
          </w:p>
        </w:tc>
        <w:tc>
          <w:tcPr>
            <w:tcW w:w="3379" w:type="dxa"/>
          </w:tcPr>
          <w:p>
            <w:pPr>
              <w:pStyle w:val="TableParagraph"/>
              <w:spacing w:line="240" w:lineRule="exact" w:before="13"/>
              <w:ind w:left="13" w:right="2"/>
              <w:rPr>
                <w:sz w:val="22"/>
              </w:rPr>
            </w:pPr>
            <w:r>
              <w:rPr>
                <w:spacing w:val="-2"/>
                <w:sz w:val="22"/>
              </w:rPr>
              <w:t>1,229</w:t>
            </w:r>
          </w:p>
        </w:tc>
      </w:tr>
      <w:tr>
        <w:trPr>
          <w:trHeight w:val="273" w:hRule="atLeast"/>
        </w:trPr>
        <w:tc>
          <w:tcPr>
            <w:tcW w:w="994" w:type="dxa"/>
          </w:tcPr>
          <w:p>
            <w:pPr>
              <w:pStyle w:val="TableParagraph"/>
              <w:spacing w:line="243" w:lineRule="exact" w:before="10"/>
              <w:ind w:left="15" w:right="1"/>
              <w:rPr>
                <w:sz w:val="22"/>
              </w:rPr>
            </w:pPr>
            <w:r>
              <w:rPr>
                <w:spacing w:val="-2"/>
                <w:sz w:val="22"/>
              </w:rPr>
              <w:t>07000</w:t>
            </w:r>
          </w:p>
        </w:tc>
        <w:tc>
          <w:tcPr>
            <w:tcW w:w="5532" w:type="dxa"/>
          </w:tcPr>
          <w:p>
            <w:pPr>
              <w:pStyle w:val="TableParagraph"/>
              <w:spacing w:line="248" w:lineRule="exact" w:before="5"/>
              <w:ind w:left="11" w:right="3"/>
              <w:rPr>
                <w:sz w:val="22"/>
              </w:rPr>
            </w:pPr>
            <w:r>
              <w:rPr>
                <w:sz w:val="22"/>
              </w:rPr>
              <w:t>Вуглецю</w:t>
            </w:r>
            <w:r>
              <w:rPr>
                <w:spacing w:val="-5"/>
                <w:sz w:val="22"/>
              </w:rPr>
              <w:t> </w:t>
            </w:r>
            <w:r>
              <w:rPr>
                <w:spacing w:val="-2"/>
                <w:sz w:val="22"/>
              </w:rPr>
              <w:t>діоксид</w:t>
            </w:r>
          </w:p>
        </w:tc>
        <w:tc>
          <w:tcPr>
            <w:tcW w:w="3379" w:type="dxa"/>
          </w:tcPr>
          <w:p>
            <w:pPr>
              <w:pStyle w:val="TableParagraph"/>
              <w:spacing w:line="243" w:lineRule="exact" w:before="10"/>
              <w:ind w:left="13" w:right="2"/>
              <w:rPr>
                <w:sz w:val="22"/>
              </w:rPr>
            </w:pPr>
            <w:r>
              <w:rPr>
                <w:spacing w:val="-2"/>
                <w:sz w:val="22"/>
              </w:rPr>
              <w:t>68,358</w:t>
            </w:r>
          </w:p>
        </w:tc>
      </w:tr>
      <w:tr>
        <w:trPr>
          <w:trHeight w:val="273" w:hRule="atLeast"/>
        </w:trPr>
        <w:tc>
          <w:tcPr>
            <w:tcW w:w="994" w:type="dxa"/>
          </w:tcPr>
          <w:p>
            <w:pPr>
              <w:pStyle w:val="TableParagraph"/>
              <w:spacing w:line="243" w:lineRule="exact" w:before="10"/>
              <w:ind w:left="15" w:right="1"/>
              <w:rPr>
                <w:sz w:val="22"/>
              </w:rPr>
            </w:pPr>
            <w:r>
              <w:rPr>
                <w:spacing w:val="-2"/>
                <w:sz w:val="22"/>
              </w:rPr>
              <w:t>12000</w:t>
            </w:r>
          </w:p>
        </w:tc>
        <w:tc>
          <w:tcPr>
            <w:tcW w:w="5532" w:type="dxa"/>
          </w:tcPr>
          <w:p>
            <w:pPr>
              <w:pStyle w:val="TableParagraph"/>
              <w:spacing w:line="248" w:lineRule="exact" w:before="5"/>
              <w:ind w:left="11" w:right="2"/>
              <w:rPr>
                <w:sz w:val="22"/>
              </w:rPr>
            </w:pPr>
            <w:r>
              <w:rPr>
                <w:spacing w:val="-4"/>
                <w:sz w:val="22"/>
              </w:rPr>
              <w:t>Метан</w:t>
            </w:r>
          </w:p>
        </w:tc>
        <w:tc>
          <w:tcPr>
            <w:tcW w:w="3379" w:type="dxa"/>
          </w:tcPr>
          <w:p>
            <w:pPr>
              <w:pStyle w:val="TableParagraph"/>
              <w:spacing w:line="243" w:lineRule="exact" w:before="10"/>
              <w:ind w:left="13" w:right="2"/>
              <w:rPr>
                <w:sz w:val="22"/>
              </w:rPr>
            </w:pPr>
            <w:r>
              <w:rPr>
                <w:spacing w:val="-2"/>
                <w:sz w:val="22"/>
              </w:rPr>
              <w:t>0,003</w:t>
            </w:r>
          </w:p>
        </w:tc>
      </w:tr>
      <w:tr>
        <w:trPr>
          <w:trHeight w:val="539" w:hRule="atLeast"/>
        </w:trPr>
        <w:tc>
          <w:tcPr>
            <w:tcW w:w="994" w:type="dxa"/>
          </w:tcPr>
          <w:p>
            <w:pPr>
              <w:pStyle w:val="TableParagraph"/>
              <w:spacing w:before="145"/>
              <w:ind w:left="15" w:right="1"/>
              <w:rPr>
                <w:sz w:val="22"/>
              </w:rPr>
            </w:pPr>
            <w:r>
              <w:rPr>
                <w:spacing w:val="-2"/>
                <w:sz w:val="22"/>
              </w:rPr>
              <w:t>03000</w:t>
            </w:r>
          </w:p>
        </w:tc>
        <w:tc>
          <w:tcPr>
            <w:tcW w:w="5532" w:type="dxa"/>
          </w:tcPr>
          <w:p>
            <w:pPr>
              <w:pStyle w:val="TableParagraph"/>
              <w:spacing w:before="5"/>
              <w:ind w:left="11" w:right="3"/>
              <w:rPr>
                <w:sz w:val="22"/>
              </w:rPr>
            </w:pPr>
            <w:r>
              <w:rPr>
                <w:sz w:val="22"/>
              </w:rPr>
              <w:t>Речовини</w:t>
            </w:r>
            <w:r>
              <w:rPr>
                <w:spacing w:val="-6"/>
                <w:sz w:val="22"/>
              </w:rPr>
              <w:t> </w:t>
            </w:r>
            <w:r>
              <w:rPr>
                <w:sz w:val="22"/>
              </w:rPr>
              <w:t>у</w:t>
            </w:r>
            <w:r>
              <w:rPr>
                <w:spacing w:val="-4"/>
                <w:sz w:val="22"/>
              </w:rPr>
              <w:t> </w:t>
            </w:r>
            <w:r>
              <w:rPr>
                <w:sz w:val="22"/>
              </w:rPr>
              <w:t>вигляді</w:t>
            </w:r>
            <w:r>
              <w:rPr>
                <w:spacing w:val="-7"/>
                <w:sz w:val="22"/>
              </w:rPr>
              <w:t> </w:t>
            </w:r>
            <w:r>
              <w:rPr>
                <w:sz w:val="22"/>
              </w:rPr>
              <w:t>суспендованих</w:t>
            </w:r>
            <w:r>
              <w:rPr>
                <w:spacing w:val="-4"/>
                <w:sz w:val="22"/>
              </w:rPr>
              <w:t> </w:t>
            </w:r>
            <w:r>
              <w:rPr>
                <w:sz w:val="22"/>
              </w:rPr>
              <w:t>твердих</w:t>
            </w:r>
            <w:r>
              <w:rPr>
                <w:spacing w:val="-4"/>
                <w:sz w:val="22"/>
              </w:rPr>
              <w:t> </w:t>
            </w:r>
            <w:r>
              <w:rPr>
                <w:spacing w:val="-2"/>
                <w:sz w:val="22"/>
              </w:rPr>
              <w:t>частинок</w:t>
            </w:r>
          </w:p>
          <w:p>
            <w:pPr>
              <w:pStyle w:val="TableParagraph"/>
              <w:spacing w:line="248" w:lineRule="exact" w:before="14"/>
              <w:ind w:left="11" w:right="1"/>
              <w:rPr>
                <w:sz w:val="22"/>
              </w:rPr>
            </w:pPr>
            <w:r>
              <w:rPr>
                <w:sz w:val="22"/>
              </w:rPr>
              <w:t>(мікрочастинки</w:t>
            </w:r>
            <w:r>
              <w:rPr>
                <w:spacing w:val="-6"/>
                <w:sz w:val="22"/>
              </w:rPr>
              <w:t> </w:t>
            </w:r>
            <w:r>
              <w:rPr>
                <w:sz w:val="22"/>
              </w:rPr>
              <w:t>та</w:t>
            </w:r>
            <w:r>
              <w:rPr>
                <w:spacing w:val="-4"/>
                <w:sz w:val="22"/>
              </w:rPr>
              <w:t> </w:t>
            </w:r>
            <w:r>
              <w:rPr>
                <w:spacing w:val="-2"/>
                <w:sz w:val="22"/>
              </w:rPr>
              <w:t>волокна)</w:t>
            </w:r>
          </w:p>
        </w:tc>
        <w:tc>
          <w:tcPr>
            <w:tcW w:w="3379" w:type="dxa"/>
          </w:tcPr>
          <w:p>
            <w:pPr>
              <w:pStyle w:val="TableParagraph"/>
              <w:spacing w:before="145"/>
              <w:ind w:left="13" w:right="2"/>
              <w:rPr>
                <w:sz w:val="22"/>
              </w:rPr>
            </w:pPr>
            <w:r>
              <w:rPr>
                <w:spacing w:val="-2"/>
                <w:sz w:val="22"/>
              </w:rPr>
              <w:t>0,006</w:t>
            </w:r>
          </w:p>
        </w:tc>
      </w:tr>
      <w:tr>
        <w:trPr>
          <w:trHeight w:val="273" w:hRule="atLeast"/>
        </w:trPr>
        <w:tc>
          <w:tcPr>
            <w:tcW w:w="994" w:type="dxa"/>
          </w:tcPr>
          <w:p>
            <w:pPr>
              <w:pStyle w:val="TableParagraph"/>
              <w:spacing w:line="243" w:lineRule="exact" w:before="10"/>
              <w:ind w:left="15" w:right="1"/>
              <w:rPr>
                <w:sz w:val="22"/>
              </w:rPr>
            </w:pPr>
            <w:r>
              <w:rPr>
                <w:spacing w:val="-2"/>
                <w:sz w:val="22"/>
              </w:rPr>
              <w:t>03000</w:t>
            </w:r>
          </w:p>
        </w:tc>
        <w:tc>
          <w:tcPr>
            <w:tcW w:w="5532" w:type="dxa"/>
          </w:tcPr>
          <w:p>
            <w:pPr>
              <w:pStyle w:val="TableParagraph"/>
              <w:spacing w:line="248" w:lineRule="exact" w:before="5"/>
              <w:ind w:left="11" w:right="3"/>
              <w:rPr>
                <w:sz w:val="22"/>
              </w:rPr>
            </w:pPr>
            <w:r>
              <w:rPr>
                <w:sz w:val="22"/>
              </w:rPr>
              <w:t>Натрію</w:t>
            </w:r>
            <w:r>
              <w:rPr>
                <w:spacing w:val="-6"/>
                <w:sz w:val="22"/>
              </w:rPr>
              <w:t> </w:t>
            </w:r>
            <w:r>
              <w:rPr>
                <w:sz w:val="22"/>
              </w:rPr>
              <w:t>гідрооксид</w:t>
            </w:r>
            <w:r>
              <w:rPr>
                <w:spacing w:val="-5"/>
                <w:sz w:val="22"/>
              </w:rPr>
              <w:t> </w:t>
            </w:r>
            <w:r>
              <w:rPr>
                <w:sz w:val="22"/>
              </w:rPr>
              <w:t>(натр</w:t>
            </w:r>
            <w:r>
              <w:rPr>
                <w:spacing w:val="-7"/>
                <w:sz w:val="22"/>
              </w:rPr>
              <w:t> </w:t>
            </w:r>
            <w:r>
              <w:rPr>
                <w:sz w:val="22"/>
              </w:rPr>
              <w:t>їдкий,</w:t>
            </w:r>
            <w:r>
              <w:rPr>
                <w:spacing w:val="-3"/>
                <w:sz w:val="22"/>
              </w:rPr>
              <w:t> </w:t>
            </w:r>
            <w:r>
              <w:rPr>
                <w:sz w:val="22"/>
              </w:rPr>
              <w:t>сода</w:t>
            </w:r>
            <w:r>
              <w:rPr>
                <w:spacing w:val="-5"/>
                <w:sz w:val="22"/>
              </w:rPr>
              <w:t> </w:t>
            </w:r>
            <w:r>
              <w:rPr>
                <w:spacing w:val="-2"/>
                <w:sz w:val="22"/>
              </w:rPr>
              <w:t>каустична)</w:t>
            </w:r>
          </w:p>
        </w:tc>
        <w:tc>
          <w:tcPr>
            <w:tcW w:w="3379" w:type="dxa"/>
          </w:tcPr>
          <w:p>
            <w:pPr>
              <w:pStyle w:val="TableParagraph"/>
              <w:spacing w:line="243" w:lineRule="exact" w:before="10"/>
              <w:ind w:left="13" w:right="2"/>
              <w:rPr>
                <w:sz w:val="22"/>
              </w:rPr>
            </w:pPr>
            <w:r>
              <w:rPr>
                <w:spacing w:val="-2"/>
                <w:sz w:val="22"/>
              </w:rPr>
              <w:t>0,000</w:t>
            </w:r>
          </w:p>
        </w:tc>
      </w:tr>
      <w:tr>
        <w:trPr>
          <w:trHeight w:val="273" w:hRule="atLeast"/>
        </w:trPr>
        <w:tc>
          <w:tcPr>
            <w:tcW w:w="994" w:type="dxa"/>
          </w:tcPr>
          <w:p>
            <w:pPr>
              <w:pStyle w:val="TableParagraph"/>
              <w:spacing w:line="243" w:lineRule="exact" w:before="10"/>
              <w:ind w:left="15" w:right="1"/>
              <w:rPr>
                <w:sz w:val="22"/>
              </w:rPr>
            </w:pPr>
            <w:r>
              <w:rPr>
                <w:spacing w:val="-2"/>
                <w:sz w:val="22"/>
              </w:rPr>
              <w:t>04001</w:t>
            </w:r>
          </w:p>
        </w:tc>
        <w:tc>
          <w:tcPr>
            <w:tcW w:w="5532" w:type="dxa"/>
          </w:tcPr>
          <w:p>
            <w:pPr>
              <w:pStyle w:val="TableParagraph"/>
              <w:spacing w:line="248" w:lineRule="exact" w:before="5"/>
              <w:ind w:left="11"/>
              <w:rPr>
                <w:position w:val="2"/>
                <w:sz w:val="22"/>
              </w:rPr>
            </w:pPr>
            <w:r>
              <w:rPr>
                <w:position w:val="2"/>
                <w:sz w:val="22"/>
              </w:rPr>
              <w:t>Оксиди</w:t>
            </w:r>
            <w:r>
              <w:rPr>
                <w:spacing w:val="-7"/>
                <w:position w:val="2"/>
                <w:sz w:val="22"/>
              </w:rPr>
              <w:t> </w:t>
            </w:r>
            <w:r>
              <w:rPr>
                <w:position w:val="2"/>
                <w:sz w:val="22"/>
              </w:rPr>
              <w:t>азоту</w:t>
            </w:r>
            <w:r>
              <w:rPr>
                <w:spacing w:val="-6"/>
                <w:position w:val="2"/>
                <w:sz w:val="22"/>
              </w:rPr>
              <w:t> </w:t>
            </w:r>
            <w:r>
              <w:rPr>
                <w:position w:val="2"/>
                <w:sz w:val="22"/>
              </w:rPr>
              <w:t>(у</w:t>
            </w:r>
            <w:r>
              <w:rPr>
                <w:spacing w:val="-4"/>
                <w:position w:val="2"/>
                <w:sz w:val="22"/>
              </w:rPr>
              <w:t> </w:t>
            </w:r>
            <w:r>
              <w:rPr>
                <w:position w:val="2"/>
                <w:sz w:val="22"/>
              </w:rPr>
              <w:t>перерахунку</w:t>
            </w:r>
            <w:r>
              <w:rPr>
                <w:spacing w:val="-4"/>
                <w:position w:val="2"/>
                <w:sz w:val="22"/>
              </w:rPr>
              <w:t> </w:t>
            </w:r>
            <w:r>
              <w:rPr>
                <w:position w:val="2"/>
                <w:sz w:val="22"/>
              </w:rPr>
              <w:t>на</w:t>
            </w:r>
            <w:r>
              <w:rPr>
                <w:spacing w:val="-3"/>
                <w:position w:val="2"/>
                <w:sz w:val="22"/>
              </w:rPr>
              <w:t> </w:t>
            </w:r>
            <w:r>
              <w:rPr>
                <w:position w:val="2"/>
                <w:sz w:val="22"/>
              </w:rPr>
              <w:t>діоксид</w:t>
            </w:r>
            <w:r>
              <w:rPr>
                <w:spacing w:val="-4"/>
                <w:position w:val="2"/>
                <w:sz w:val="22"/>
              </w:rPr>
              <w:t> </w:t>
            </w:r>
            <w:r>
              <w:rPr>
                <w:position w:val="2"/>
                <w:sz w:val="22"/>
              </w:rPr>
              <w:t>азоту</w:t>
            </w:r>
            <w:r>
              <w:rPr>
                <w:spacing w:val="-3"/>
                <w:position w:val="2"/>
                <w:sz w:val="22"/>
              </w:rPr>
              <w:t> </w:t>
            </w:r>
            <w:r>
              <w:rPr>
                <w:spacing w:val="-2"/>
                <w:position w:val="2"/>
                <w:sz w:val="22"/>
              </w:rPr>
              <w:t>[NО+NО</w:t>
            </w:r>
            <w:r>
              <w:rPr>
                <w:spacing w:val="-2"/>
                <w:sz w:val="14"/>
              </w:rPr>
              <w:t>2</w:t>
            </w:r>
            <w:r>
              <w:rPr>
                <w:spacing w:val="-2"/>
                <w:position w:val="2"/>
                <w:sz w:val="22"/>
              </w:rPr>
              <w:t>])</w:t>
            </w:r>
          </w:p>
        </w:tc>
        <w:tc>
          <w:tcPr>
            <w:tcW w:w="3379" w:type="dxa"/>
          </w:tcPr>
          <w:p>
            <w:pPr>
              <w:pStyle w:val="TableParagraph"/>
              <w:spacing w:line="243" w:lineRule="exact" w:before="10"/>
              <w:ind w:left="13" w:right="2"/>
              <w:rPr>
                <w:sz w:val="22"/>
              </w:rPr>
            </w:pPr>
            <w:r>
              <w:rPr>
                <w:spacing w:val="-2"/>
                <w:sz w:val="22"/>
              </w:rPr>
              <w:t>0,928</w:t>
            </w:r>
          </w:p>
        </w:tc>
      </w:tr>
      <w:tr>
        <w:trPr>
          <w:trHeight w:val="270" w:hRule="atLeast"/>
        </w:trPr>
        <w:tc>
          <w:tcPr>
            <w:tcW w:w="994" w:type="dxa"/>
          </w:tcPr>
          <w:p>
            <w:pPr>
              <w:pStyle w:val="TableParagraph"/>
              <w:spacing w:line="240" w:lineRule="exact" w:before="10"/>
              <w:ind w:left="15" w:right="1"/>
              <w:rPr>
                <w:sz w:val="22"/>
              </w:rPr>
            </w:pPr>
            <w:r>
              <w:rPr>
                <w:spacing w:val="-2"/>
                <w:sz w:val="22"/>
              </w:rPr>
              <w:t>04002</w:t>
            </w:r>
          </w:p>
        </w:tc>
        <w:tc>
          <w:tcPr>
            <w:tcW w:w="5532" w:type="dxa"/>
          </w:tcPr>
          <w:p>
            <w:pPr>
              <w:pStyle w:val="TableParagraph"/>
              <w:spacing w:line="246" w:lineRule="exact" w:before="5"/>
              <w:ind w:left="11" w:right="2"/>
              <w:rPr>
                <w:position w:val="2"/>
                <w:sz w:val="22"/>
              </w:rPr>
            </w:pPr>
            <w:r>
              <w:rPr>
                <w:position w:val="2"/>
                <w:sz w:val="22"/>
              </w:rPr>
              <w:t>Азоту</w:t>
            </w:r>
            <w:r>
              <w:rPr>
                <w:spacing w:val="-5"/>
                <w:position w:val="2"/>
                <w:sz w:val="22"/>
              </w:rPr>
              <w:t> </w:t>
            </w:r>
            <w:r>
              <w:rPr>
                <w:position w:val="2"/>
                <w:sz w:val="22"/>
              </w:rPr>
              <w:t>(1)</w:t>
            </w:r>
            <w:r>
              <w:rPr>
                <w:spacing w:val="-2"/>
                <w:position w:val="2"/>
                <w:sz w:val="22"/>
              </w:rPr>
              <w:t> </w:t>
            </w:r>
            <w:r>
              <w:rPr>
                <w:position w:val="2"/>
                <w:sz w:val="22"/>
              </w:rPr>
              <w:t>оксид</w:t>
            </w:r>
            <w:r>
              <w:rPr>
                <w:spacing w:val="-4"/>
                <w:position w:val="2"/>
                <w:sz w:val="22"/>
              </w:rPr>
              <w:t> [N</w:t>
            </w:r>
            <w:r>
              <w:rPr>
                <w:spacing w:val="-4"/>
                <w:sz w:val="14"/>
              </w:rPr>
              <w:t>2</w:t>
            </w:r>
            <w:r>
              <w:rPr>
                <w:spacing w:val="-4"/>
                <w:position w:val="2"/>
                <w:sz w:val="22"/>
              </w:rPr>
              <w:t>O]</w:t>
            </w:r>
          </w:p>
        </w:tc>
        <w:tc>
          <w:tcPr>
            <w:tcW w:w="3379" w:type="dxa"/>
          </w:tcPr>
          <w:p>
            <w:pPr>
              <w:pStyle w:val="TableParagraph"/>
              <w:spacing w:line="240" w:lineRule="exact" w:before="10"/>
              <w:ind w:left="13" w:right="2"/>
              <w:rPr>
                <w:sz w:val="22"/>
              </w:rPr>
            </w:pPr>
            <w:r>
              <w:rPr>
                <w:spacing w:val="-2"/>
                <w:sz w:val="22"/>
              </w:rPr>
              <w:t>0,002</w:t>
            </w:r>
          </w:p>
        </w:tc>
      </w:tr>
      <w:tr>
        <w:trPr>
          <w:trHeight w:val="273" w:hRule="atLeast"/>
        </w:trPr>
        <w:tc>
          <w:tcPr>
            <w:tcW w:w="994" w:type="dxa"/>
          </w:tcPr>
          <w:p>
            <w:pPr>
              <w:pStyle w:val="TableParagraph"/>
              <w:spacing w:line="240" w:lineRule="exact" w:before="13"/>
              <w:ind w:left="15" w:right="1"/>
              <w:rPr>
                <w:sz w:val="22"/>
              </w:rPr>
            </w:pPr>
            <w:r>
              <w:rPr>
                <w:spacing w:val="-2"/>
                <w:sz w:val="22"/>
              </w:rPr>
              <w:t>05001</w:t>
            </w:r>
          </w:p>
        </w:tc>
        <w:tc>
          <w:tcPr>
            <w:tcW w:w="5532" w:type="dxa"/>
          </w:tcPr>
          <w:p>
            <w:pPr>
              <w:pStyle w:val="TableParagraph"/>
              <w:spacing w:line="245" w:lineRule="exact" w:before="8"/>
              <w:ind w:left="11" w:right="3"/>
              <w:rPr>
                <w:sz w:val="22"/>
              </w:rPr>
            </w:pPr>
            <w:r>
              <w:rPr>
                <w:sz w:val="22"/>
              </w:rPr>
              <w:t>Сірки</w:t>
            </w:r>
            <w:r>
              <w:rPr>
                <w:spacing w:val="-1"/>
                <w:sz w:val="22"/>
              </w:rPr>
              <w:t> </w:t>
            </w:r>
            <w:r>
              <w:rPr>
                <w:spacing w:val="-2"/>
                <w:sz w:val="22"/>
              </w:rPr>
              <w:t>діоксид</w:t>
            </w:r>
          </w:p>
        </w:tc>
        <w:tc>
          <w:tcPr>
            <w:tcW w:w="3379" w:type="dxa"/>
          </w:tcPr>
          <w:p>
            <w:pPr>
              <w:pStyle w:val="TableParagraph"/>
              <w:spacing w:line="240" w:lineRule="exact" w:before="13"/>
              <w:ind w:left="13" w:right="2"/>
              <w:rPr>
                <w:sz w:val="22"/>
              </w:rPr>
            </w:pPr>
            <w:r>
              <w:rPr>
                <w:spacing w:val="-2"/>
                <w:sz w:val="22"/>
              </w:rPr>
              <w:t>0,016</w:t>
            </w:r>
          </w:p>
        </w:tc>
      </w:tr>
      <w:tr>
        <w:trPr>
          <w:trHeight w:val="273" w:hRule="atLeast"/>
        </w:trPr>
        <w:tc>
          <w:tcPr>
            <w:tcW w:w="994" w:type="dxa"/>
          </w:tcPr>
          <w:p>
            <w:pPr>
              <w:pStyle w:val="TableParagraph"/>
              <w:spacing w:line="240" w:lineRule="exact" w:before="13"/>
              <w:ind w:left="15" w:right="1"/>
              <w:rPr>
                <w:sz w:val="22"/>
              </w:rPr>
            </w:pPr>
            <w:r>
              <w:rPr>
                <w:spacing w:val="-2"/>
                <w:sz w:val="22"/>
              </w:rPr>
              <w:t>11000</w:t>
            </w:r>
          </w:p>
        </w:tc>
        <w:tc>
          <w:tcPr>
            <w:tcW w:w="5532" w:type="dxa"/>
          </w:tcPr>
          <w:p>
            <w:pPr>
              <w:pStyle w:val="TableParagraph"/>
              <w:spacing w:line="248" w:lineRule="exact" w:before="5"/>
              <w:ind w:left="11" w:right="4"/>
              <w:rPr>
                <w:sz w:val="22"/>
              </w:rPr>
            </w:pPr>
            <w:r>
              <w:rPr>
                <w:sz w:val="22"/>
              </w:rPr>
              <w:t>Неметанові</w:t>
            </w:r>
            <w:r>
              <w:rPr>
                <w:spacing w:val="-6"/>
                <w:sz w:val="22"/>
              </w:rPr>
              <w:t> </w:t>
            </w:r>
            <w:r>
              <w:rPr>
                <w:sz w:val="22"/>
              </w:rPr>
              <w:t>леткі</w:t>
            </w:r>
            <w:r>
              <w:rPr>
                <w:spacing w:val="-6"/>
                <w:sz w:val="22"/>
              </w:rPr>
              <w:t> </w:t>
            </w:r>
            <w:r>
              <w:rPr>
                <w:sz w:val="22"/>
              </w:rPr>
              <w:t>органічні</w:t>
            </w:r>
            <w:r>
              <w:rPr>
                <w:spacing w:val="-6"/>
                <w:sz w:val="22"/>
              </w:rPr>
              <w:t> </w:t>
            </w:r>
            <w:r>
              <w:rPr>
                <w:sz w:val="22"/>
              </w:rPr>
              <w:t>сполуки</w:t>
            </w:r>
            <w:r>
              <w:rPr>
                <w:spacing w:val="-7"/>
                <w:sz w:val="22"/>
              </w:rPr>
              <w:t> </w:t>
            </w:r>
            <w:r>
              <w:rPr>
                <w:spacing w:val="-2"/>
                <w:sz w:val="22"/>
              </w:rPr>
              <w:t>(НМЛОС)</w:t>
            </w:r>
          </w:p>
        </w:tc>
        <w:tc>
          <w:tcPr>
            <w:tcW w:w="3379" w:type="dxa"/>
          </w:tcPr>
          <w:p>
            <w:pPr>
              <w:pStyle w:val="TableParagraph"/>
              <w:spacing w:line="240" w:lineRule="exact" w:before="13"/>
              <w:ind w:left="13" w:right="2"/>
              <w:rPr>
                <w:sz w:val="22"/>
              </w:rPr>
            </w:pPr>
            <w:r>
              <w:rPr>
                <w:spacing w:val="-2"/>
                <w:sz w:val="22"/>
              </w:rPr>
              <w:t>0,046</w:t>
            </w:r>
          </w:p>
        </w:tc>
      </w:tr>
      <w:tr>
        <w:trPr>
          <w:trHeight w:val="273" w:hRule="atLeast"/>
        </w:trPr>
        <w:tc>
          <w:tcPr>
            <w:tcW w:w="994" w:type="dxa"/>
          </w:tcPr>
          <w:p>
            <w:pPr>
              <w:pStyle w:val="TableParagraph"/>
              <w:spacing w:line="243" w:lineRule="exact" w:before="10"/>
              <w:ind w:left="15" w:right="1"/>
              <w:rPr>
                <w:sz w:val="22"/>
              </w:rPr>
            </w:pPr>
            <w:r>
              <w:rPr>
                <w:spacing w:val="-2"/>
                <w:sz w:val="22"/>
              </w:rPr>
              <w:t>11000</w:t>
            </w:r>
          </w:p>
        </w:tc>
        <w:tc>
          <w:tcPr>
            <w:tcW w:w="5532" w:type="dxa"/>
          </w:tcPr>
          <w:p>
            <w:pPr>
              <w:pStyle w:val="TableParagraph"/>
              <w:spacing w:line="248" w:lineRule="exact" w:before="5"/>
              <w:ind w:left="11" w:right="2"/>
              <w:rPr>
                <w:sz w:val="22"/>
              </w:rPr>
            </w:pPr>
            <w:r>
              <w:rPr>
                <w:sz w:val="22"/>
              </w:rPr>
              <w:t>Спирт</w:t>
            </w:r>
            <w:r>
              <w:rPr>
                <w:spacing w:val="-4"/>
                <w:sz w:val="22"/>
              </w:rPr>
              <w:t> </w:t>
            </w:r>
            <w:r>
              <w:rPr>
                <w:spacing w:val="-2"/>
                <w:sz w:val="22"/>
              </w:rPr>
              <w:t>етиловий</w:t>
            </w:r>
          </w:p>
        </w:tc>
        <w:tc>
          <w:tcPr>
            <w:tcW w:w="3379" w:type="dxa"/>
          </w:tcPr>
          <w:p>
            <w:pPr>
              <w:pStyle w:val="TableParagraph"/>
              <w:spacing w:line="243" w:lineRule="exact" w:before="10"/>
              <w:ind w:left="13" w:right="2"/>
              <w:rPr>
                <w:sz w:val="22"/>
              </w:rPr>
            </w:pPr>
            <w:r>
              <w:rPr>
                <w:spacing w:val="-2"/>
                <w:sz w:val="22"/>
              </w:rPr>
              <w:t>0,108</w:t>
            </w:r>
          </w:p>
        </w:tc>
      </w:tr>
      <w:tr>
        <w:trPr>
          <w:trHeight w:val="273" w:hRule="atLeast"/>
        </w:trPr>
        <w:tc>
          <w:tcPr>
            <w:tcW w:w="994" w:type="dxa"/>
          </w:tcPr>
          <w:p>
            <w:pPr>
              <w:pStyle w:val="TableParagraph"/>
              <w:spacing w:line="243" w:lineRule="exact" w:before="10"/>
              <w:ind w:left="15" w:right="1"/>
              <w:rPr>
                <w:sz w:val="22"/>
              </w:rPr>
            </w:pPr>
            <w:r>
              <w:rPr>
                <w:spacing w:val="-2"/>
                <w:sz w:val="22"/>
              </w:rPr>
              <w:t>11006</w:t>
            </w:r>
          </w:p>
        </w:tc>
        <w:tc>
          <w:tcPr>
            <w:tcW w:w="5532" w:type="dxa"/>
          </w:tcPr>
          <w:p>
            <w:pPr>
              <w:pStyle w:val="TableParagraph"/>
              <w:spacing w:line="248" w:lineRule="exact" w:before="5"/>
              <w:ind w:left="11" w:right="1"/>
              <w:rPr>
                <w:sz w:val="22"/>
              </w:rPr>
            </w:pPr>
            <w:r>
              <w:rPr>
                <w:spacing w:val="-2"/>
                <w:sz w:val="22"/>
              </w:rPr>
              <w:t>Ацетальдегід</w:t>
            </w:r>
          </w:p>
        </w:tc>
        <w:tc>
          <w:tcPr>
            <w:tcW w:w="3379" w:type="dxa"/>
          </w:tcPr>
          <w:p>
            <w:pPr>
              <w:pStyle w:val="TableParagraph"/>
              <w:spacing w:line="243" w:lineRule="exact" w:before="10"/>
              <w:ind w:left="13" w:right="2"/>
              <w:rPr>
                <w:sz w:val="22"/>
              </w:rPr>
            </w:pPr>
            <w:r>
              <w:rPr>
                <w:spacing w:val="-2"/>
                <w:sz w:val="22"/>
              </w:rPr>
              <w:t>0,002</w:t>
            </w:r>
          </w:p>
        </w:tc>
      </w:tr>
      <w:tr>
        <w:trPr>
          <w:trHeight w:val="270" w:hRule="atLeast"/>
        </w:trPr>
        <w:tc>
          <w:tcPr>
            <w:tcW w:w="994" w:type="dxa"/>
          </w:tcPr>
          <w:p>
            <w:pPr>
              <w:pStyle w:val="TableParagraph"/>
              <w:spacing w:line="240" w:lineRule="exact" w:before="10"/>
              <w:ind w:left="15" w:right="1"/>
              <w:rPr>
                <w:sz w:val="22"/>
              </w:rPr>
            </w:pPr>
            <w:r>
              <w:rPr>
                <w:spacing w:val="-2"/>
                <w:sz w:val="22"/>
              </w:rPr>
              <w:t>11028</w:t>
            </w:r>
          </w:p>
        </w:tc>
        <w:tc>
          <w:tcPr>
            <w:tcW w:w="5532" w:type="dxa"/>
          </w:tcPr>
          <w:p>
            <w:pPr>
              <w:pStyle w:val="TableParagraph"/>
              <w:spacing w:line="245" w:lineRule="exact" w:before="5"/>
              <w:ind w:left="11" w:right="1"/>
              <w:rPr>
                <w:sz w:val="22"/>
              </w:rPr>
            </w:pPr>
            <w:r>
              <w:rPr>
                <w:sz w:val="22"/>
              </w:rPr>
              <w:t>Кислота</w:t>
            </w:r>
            <w:r>
              <w:rPr>
                <w:spacing w:val="-3"/>
                <w:sz w:val="22"/>
              </w:rPr>
              <w:t> </w:t>
            </w:r>
            <w:r>
              <w:rPr>
                <w:spacing w:val="-2"/>
                <w:sz w:val="22"/>
              </w:rPr>
              <w:t>оцтова</w:t>
            </w:r>
          </w:p>
        </w:tc>
        <w:tc>
          <w:tcPr>
            <w:tcW w:w="3379" w:type="dxa"/>
          </w:tcPr>
          <w:p>
            <w:pPr>
              <w:pStyle w:val="TableParagraph"/>
              <w:spacing w:line="240" w:lineRule="exact" w:before="10"/>
              <w:ind w:left="13" w:right="2"/>
              <w:rPr>
                <w:sz w:val="22"/>
              </w:rPr>
            </w:pPr>
            <w:r>
              <w:rPr>
                <w:spacing w:val="-2"/>
                <w:sz w:val="22"/>
              </w:rPr>
              <w:t>0,029</w:t>
            </w:r>
          </w:p>
        </w:tc>
      </w:tr>
      <w:tr>
        <w:trPr>
          <w:trHeight w:val="285" w:hRule="atLeast"/>
        </w:trPr>
        <w:tc>
          <w:tcPr>
            <w:tcW w:w="994" w:type="dxa"/>
          </w:tcPr>
          <w:p>
            <w:pPr>
              <w:pStyle w:val="TableParagraph"/>
              <w:spacing w:line="243" w:lineRule="exact" w:before="22"/>
              <w:ind w:left="15" w:right="1"/>
              <w:rPr>
                <w:sz w:val="22"/>
              </w:rPr>
            </w:pPr>
            <w:r>
              <w:rPr>
                <w:spacing w:val="-2"/>
                <w:sz w:val="22"/>
              </w:rPr>
              <w:t>18000</w:t>
            </w:r>
          </w:p>
        </w:tc>
        <w:tc>
          <w:tcPr>
            <w:tcW w:w="5532" w:type="dxa"/>
          </w:tcPr>
          <w:p>
            <w:pPr>
              <w:pStyle w:val="TableParagraph"/>
              <w:spacing w:line="248" w:lineRule="exact" w:before="17"/>
              <w:ind w:left="11" w:right="3"/>
              <w:rPr>
                <w:sz w:val="22"/>
              </w:rPr>
            </w:pPr>
            <w:r>
              <w:rPr>
                <w:sz w:val="22"/>
              </w:rPr>
              <w:t>Фреони</w:t>
            </w:r>
            <w:r>
              <w:rPr>
                <w:spacing w:val="-7"/>
                <w:sz w:val="22"/>
              </w:rPr>
              <w:t> </w:t>
            </w:r>
            <w:r>
              <w:rPr>
                <w:sz w:val="22"/>
              </w:rPr>
              <w:t>(пентафторетан</w:t>
            </w:r>
            <w:r>
              <w:rPr>
                <w:spacing w:val="-5"/>
                <w:sz w:val="22"/>
              </w:rPr>
              <w:t> </w:t>
            </w:r>
            <w:r>
              <w:rPr>
                <w:sz w:val="22"/>
              </w:rPr>
              <w:t>/</w:t>
            </w:r>
            <w:r>
              <w:rPr>
                <w:spacing w:val="-6"/>
                <w:sz w:val="22"/>
              </w:rPr>
              <w:t> </w:t>
            </w:r>
            <w:r>
              <w:rPr>
                <w:spacing w:val="-2"/>
                <w:sz w:val="22"/>
              </w:rPr>
              <w:t>трифторетан)</w:t>
            </w:r>
          </w:p>
        </w:tc>
        <w:tc>
          <w:tcPr>
            <w:tcW w:w="3379" w:type="dxa"/>
          </w:tcPr>
          <w:p>
            <w:pPr>
              <w:pStyle w:val="TableParagraph"/>
              <w:spacing w:line="243" w:lineRule="exact" w:before="22"/>
              <w:ind w:left="13" w:right="2"/>
              <w:rPr>
                <w:sz w:val="22"/>
              </w:rPr>
            </w:pPr>
            <w:r>
              <w:rPr>
                <w:spacing w:val="-2"/>
                <w:sz w:val="22"/>
              </w:rPr>
              <w:t>0,070</w:t>
            </w:r>
          </w:p>
        </w:tc>
      </w:tr>
    </w:tbl>
    <w:p>
      <w:pPr>
        <w:pStyle w:val="BodyText"/>
        <w:spacing w:before="5"/>
        <w:jc w:val="both"/>
      </w:pPr>
      <w:r>
        <w:rPr>
          <w:b/>
        </w:rPr>
        <w:t>*</w:t>
      </w:r>
      <w:r>
        <w:rPr>
          <w:b/>
          <w:spacing w:val="-2"/>
        </w:rPr>
        <w:t> </w:t>
      </w:r>
      <w:r>
        <w:rPr/>
        <w:t>Без</w:t>
      </w:r>
      <w:r>
        <w:rPr>
          <w:spacing w:val="-1"/>
        </w:rPr>
        <w:t> </w:t>
      </w:r>
      <w:r>
        <w:rPr/>
        <w:t>врахування</w:t>
      </w:r>
      <w:r>
        <w:rPr>
          <w:spacing w:val="-1"/>
        </w:rPr>
        <w:t> </w:t>
      </w:r>
      <w:r>
        <w:rPr/>
        <w:t>вуглецю</w:t>
      </w:r>
      <w:r>
        <w:rPr>
          <w:spacing w:val="-1"/>
        </w:rPr>
        <w:t> </w:t>
      </w:r>
      <w:r>
        <w:rPr>
          <w:spacing w:val="-2"/>
        </w:rPr>
        <w:t>діоксид.</w:t>
      </w:r>
    </w:p>
    <w:p>
      <w:pPr>
        <w:pStyle w:val="BodyText"/>
        <w:spacing w:before="252"/>
        <w:ind w:left="570" w:right="148"/>
        <w:jc w:val="center"/>
      </w:pPr>
      <w:bookmarkStart w:name="Дані щодо потенційних обсягів викидів за" w:id="5"/>
      <w:bookmarkEnd w:id="5"/>
      <w:r>
        <w:rPr/>
      </w:r>
      <w:r>
        <w:rPr/>
        <w:t>Дані</w:t>
      </w:r>
      <w:r>
        <w:rPr>
          <w:spacing w:val="-3"/>
        </w:rPr>
        <w:t> </w:t>
      </w:r>
      <w:r>
        <w:rPr/>
        <w:t>щодо</w:t>
      </w:r>
      <w:r>
        <w:rPr>
          <w:spacing w:val="-3"/>
        </w:rPr>
        <w:t> </w:t>
      </w:r>
      <w:r>
        <w:rPr/>
        <w:t>потенційних</w:t>
      </w:r>
      <w:r>
        <w:rPr>
          <w:spacing w:val="-6"/>
        </w:rPr>
        <w:t> </w:t>
      </w:r>
      <w:r>
        <w:rPr/>
        <w:t>обсягів</w:t>
      </w:r>
      <w:r>
        <w:rPr>
          <w:spacing w:val="-4"/>
        </w:rPr>
        <w:t> </w:t>
      </w:r>
      <w:r>
        <w:rPr/>
        <w:t>викидів</w:t>
      </w:r>
      <w:r>
        <w:rPr>
          <w:spacing w:val="-4"/>
        </w:rPr>
        <w:t> </w:t>
      </w:r>
      <w:r>
        <w:rPr/>
        <w:t>забруднюючих</w:t>
      </w:r>
      <w:r>
        <w:rPr>
          <w:spacing w:val="-3"/>
        </w:rPr>
        <w:t> </w:t>
      </w:r>
      <w:r>
        <w:rPr/>
        <w:t>речовин</w:t>
      </w:r>
      <w:r>
        <w:rPr>
          <w:spacing w:val="-2"/>
        </w:rPr>
        <w:t> </w:t>
      </w:r>
      <w:r>
        <w:rPr/>
        <w:t>від</w:t>
      </w:r>
      <w:r>
        <w:rPr>
          <w:spacing w:val="-3"/>
        </w:rPr>
        <w:t> </w:t>
      </w:r>
      <w:r>
        <w:rPr/>
        <w:t>виробничих</w:t>
      </w:r>
      <w:r>
        <w:rPr>
          <w:spacing w:val="-3"/>
        </w:rPr>
        <w:t> </w:t>
      </w:r>
      <w:r>
        <w:rPr/>
        <w:t>і</w:t>
      </w:r>
      <w:r>
        <w:rPr>
          <w:spacing w:val="-5"/>
        </w:rPr>
        <w:t> </w:t>
      </w:r>
      <w:r>
        <w:rPr/>
        <w:t>технологічних процесів, технологічного устаткування (установок)</w:t>
      </w:r>
    </w:p>
    <w:p>
      <w:pPr>
        <w:pStyle w:val="BodyText"/>
        <w:ind w:left="0"/>
      </w:pPr>
    </w:p>
    <w:p>
      <w:pPr>
        <w:spacing w:before="0"/>
        <w:ind w:left="707" w:right="281" w:firstLine="0"/>
        <w:jc w:val="both"/>
        <w:rPr>
          <w:b/>
          <w:sz w:val="24"/>
        </w:rPr>
      </w:pPr>
      <w:r>
        <w:rPr>
          <w:sz w:val="24"/>
        </w:rPr>
        <w:t>Найменування виробничого та технологічного процесу, технологічного устаткування (установки):</w:t>
      </w:r>
      <w:r>
        <w:rPr>
          <w:spacing w:val="-15"/>
          <w:sz w:val="24"/>
        </w:rPr>
        <w:t> </w:t>
      </w:r>
      <w:r>
        <w:rPr>
          <w:b/>
          <w:sz w:val="24"/>
          <w:u w:val="thick"/>
        </w:rPr>
        <w:t>Промислові</w:t>
      </w:r>
      <w:r>
        <w:rPr>
          <w:b/>
          <w:spacing w:val="-15"/>
          <w:sz w:val="24"/>
          <w:u w:val="thick"/>
        </w:rPr>
        <w:t> </w:t>
      </w:r>
      <w:r>
        <w:rPr>
          <w:b/>
          <w:sz w:val="24"/>
          <w:u w:val="thick"/>
        </w:rPr>
        <w:t>процеси</w:t>
      </w:r>
      <w:r>
        <w:rPr>
          <w:b/>
          <w:spacing w:val="-15"/>
          <w:sz w:val="24"/>
          <w:u w:val="thick"/>
        </w:rPr>
        <w:t> </w:t>
      </w:r>
      <w:r>
        <w:rPr>
          <w:b/>
          <w:sz w:val="24"/>
          <w:u w:val="thick"/>
        </w:rPr>
        <w:t>та</w:t>
      </w:r>
      <w:r>
        <w:rPr>
          <w:b/>
          <w:spacing w:val="-15"/>
          <w:sz w:val="24"/>
          <w:u w:val="thick"/>
        </w:rPr>
        <w:t> </w:t>
      </w:r>
      <w:r>
        <w:rPr>
          <w:b/>
          <w:sz w:val="24"/>
          <w:u w:val="thick"/>
        </w:rPr>
        <w:t>використання</w:t>
      </w:r>
      <w:r>
        <w:rPr>
          <w:b/>
          <w:spacing w:val="-15"/>
          <w:sz w:val="24"/>
          <w:u w:val="thick"/>
        </w:rPr>
        <w:t> </w:t>
      </w:r>
      <w:r>
        <w:rPr>
          <w:b/>
          <w:sz w:val="24"/>
          <w:u w:val="thick"/>
        </w:rPr>
        <w:t>продукції;</w:t>
      </w:r>
      <w:r>
        <w:rPr>
          <w:b/>
          <w:spacing w:val="-15"/>
          <w:sz w:val="24"/>
          <w:u w:val="thick"/>
        </w:rPr>
        <w:t> </w:t>
      </w:r>
      <w:r>
        <w:rPr>
          <w:b/>
          <w:sz w:val="24"/>
          <w:u w:val="thick"/>
        </w:rPr>
        <w:t>Інша</w:t>
      </w:r>
      <w:r>
        <w:rPr>
          <w:b/>
          <w:spacing w:val="-15"/>
          <w:sz w:val="24"/>
          <w:u w:val="thick"/>
        </w:rPr>
        <w:t> </w:t>
      </w:r>
      <w:r>
        <w:rPr>
          <w:b/>
          <w:sz w:val="24"/>
          <w:u w:val="thick"/>
        </w:rPr>
        <w:t>промисловість;</w:t>
      </w:r>
      <w:r>
        <w:rPr>
          <w:b/>
          <w:spacing w:val="-15"/>
          <w:sz w:val="24"/>
          <w:u w:val="thick"/>
        </w:rPr>
        <w:t> </w:t>
      </w:r>
      <w:r>
        <w:rPr>
          <w:b/>
          <w:sz w:val="24"/>
          <w:u w:val="thick"/>
        </w:rPr>
        <w:t>Харчова</w:t>
      </w:r>
      <w:r>
        <w:rPr>
          <w:b/>
          <w:sz w:val="24"/>
        </w:rPr>
        <w:t> </w:t>
      </w:r>
      <w:r>
        <w:rPr>
          <w:b/>
          <w:sz w:val="24"/>
          <w:u w:val="thick"/>
        </w:rPr>
        <w:t>промисловість та виробництво напоїв</w:t>
      </w:r>
      <w:r>
        <w:rPr>
          <w:b/>
          <w:sz w:val="24"/>
        </w:rPr>
        <w:t> </w:t>
      </w:r>
      <w:r>
        <w:rPr>
          <w:sz w:val="24"/>
        </w:rPr>
        <w:t>код </w:t>
      </w:r>
      <w:r>
        <w:rPr>
          <w:b/>
          <w:sz w:val="24"/>
          <w:u w:val="thick"/>
        </w:rPr>
        <w:t>2.H.2</w:t>
      </w:r>
    </w:p>
    <w:p>
      <w:pPr>
        <w:pStyle w:val="BodyText"/>
        <w:ind w:left="0"/>
        <w:rPr>
          <w:b/>
        </w:rPr>
      </w:pPr>
    </w:p>
    <w:p>
      <w:pPr>
        <w:pStyle w:val="BodyText"/>
        <w:ind w:left="0" w:right="282"/>
        <w:jc w:val="right"/>
      </w:pPr>
      <w:r>
        <w:rPr/>
        <w:t>Таблиця 6.8. </w:t>
      </w:r>
      <w:r>
        <w:rPr>
          <w:spacing w:val="-2"/>
        </w:rPr>
        <w:t>Інструкції</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3" w:hRule="atLeast"/>
        </w:trPr>
        <w:tc>
          <w:tcPr>
            <w:tcW w:w="6403" w:type="dxa"/>
            <w:gridSpan w:val="2"/>
          </w:tcPr>
          <w:p>
            <w:pPr>
              <w:pStyle w:val="TableParagraph"/>
              <w:spacing w:line="234"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spacing w:line="251" w:lineRule="exact"/>
              <w:ind w:left="17" w:right="5"/>
              <w:rPr>
                <w:sz w:val="22"/>
              </w:rPr>
            </w:pPr>
            <w:r>
              <w:rPr>
                <w:sz w:val="22"/>
              </w:rPr>
              <w:t>Потенційний</w:t>
            </w:r>
            <w:r>
              <w:rPr>
                <w:spacing w:val="-8"/>
                <w:sz w:val="22"/>
              </w:rPr>
              <w:t> </w:t>
            </w:r>
            <w:r>
              <w:rPr>
                <w:spacing w:val="-4"/>
                <w:sz w:val="22"/>
              </w:rPr>
              <w:t>викид</w:t>
            </w:r>
          </w:p>
          <w:p>
            <w:pPr>
              <w:pStyle w:val="TableParagraph"/>
              <w:spacing w:line="252" w:lineRule="exact"/>
              <w:ind w:left="17" w:right="1"/>
              <w:rPr>
                <w:sz w:val="22"/>
              </w:rPr>
            </w:pPr>
            <w:r>
              <w:rPr>
                <w:sz w:val="22"/>
              </w:rPr>
              <w:t>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 трьома десятковими знаками</w:t>
            </w:r>
          </w:p>
        </w:tc>
      </w:tr>
      <w:tr>
        <w:trPr>
          <w:trHeight w:val="493" w:hRule="atLeast"/>
        </w:trPr>
        <w:tc>
          <w:tcPr>
            <w:tcW w:w="876" w:type="dxa"/>
          </w:tcPr>
          <w:p>
            <w:pPr>
              <w:pStyle w:val="TableParagraph"/>
              <w:spacing w:before="118"/>
              <w:ind w:left="16"/>
              <w:rPr>
                <w:sz w:val="22"/>
              </w:rPr>
            </w:pPr>
            <w:r>
              <w:rPr>
                <w:spacing w:val="-5"/>
                <w:sz w:val="22"/>
              </w:rPr>
              <w:t>код</w:t>
            </w:r>
          </w:p>
        </w:tc>
        <w:tc>
          <w:tcPr>
            <w:tcW w:w="5527" w:type="dxa"/>
          </w:tcPr>
          <w:p>
            <w:pPr>
              <w:pStyle w:val="TableParagraph"/>
              <w:spacing w:before="118"/>
              <w:ind w:left="12" w:right="2"/>
              <w:rPr>
                <w:sz w:val="22"/>
              </w:rPr>
            </w:pPr>
            <w:r>
              <w:rPr>
                <w:spacing w:val="-2"/>
                <w:sz w:val="22"/>
              </w:rPr>
              <w:t>найменування</w:t>
            </w:r>
          </w:p>
        </w:tc>
        <w:tc>
          <w:tcPr>
            <w:tcW w:w="3403" w:type="dxa"/>
            <w:vMerge/>
            <w:tcBorders>
              <w:top w:val="nil"/>
            </w:tcBorders>
          </w:tcPr>
          <w:p>
            <w:pPr>
              <w:rPr>
                <w:sz w:val="2"/>
                <w:szCs w:val="2"/>
              </w:rPr>
            </w:pPr>
          </w:p>
        </w:tc>
      </w:tr>
      <w:tr>
        <w:trPr>
          <w:trHeight w:val="253"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left="12"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0,139</w:t>
            </w:r>
          </w:p>
        </w:tc>
      </w:tr>
      <w:tr>
        <w:trPr>
          <w:trHeight w:val="251" w:hRule="atLeast"/>
        </w:trPr>
        <w:tc>
          <w:tcPr>
            <w:tcW w:w="876" w:type="dxa"/>
          </w:tcPr>
          <w:p>
            <w:pPr>
              <w:pStyle w:val="TableParagraph"/>
              <w:spacing w:line="232" w:lineRule="exact"/>
              <w:ind w:left="16"/>
              <w:rPr>
                <w:sz w:val="22"/>
              </w:rPr>
            </w:pPr>
            <w:r>
              <w:rPr>
                <w:spacing w:val="-2"/>
                <w:sz w:val="22"/>
              </w:rPr>
              <w:t>11000</w:t>
            </w:r>
          </w:p>
        </w:tc>
        <w:tc>
          <w:tcPr>
            <w:tcW w:w="5527" w:type="dxa"/>
          </w:tcPr>
          <w:p>
            <w:pPr>
              <w:pStyle w:val="TableParagraph"/>
              <w:spacing w:line="232" w:lineRule="exact"/>
              <w:ind w:left="12" w:right="2"/>
              <w:rPr>
                <w:sz w:val="22"/>
              </w:rPr>
            </w:pPr>
            <w:r>
              <w:rPr>
                <w:sz w:val="22"/>
              </w:rPr>
              <w:t>Спирт</w:t>
            </w:r>
            <w:r>
              <w:rPr>
                <w:spacing w:val="-4"/>
                <w:sz w:val="22"/>
              </w:rPr>
              <w:t> </w:t>
            </w:r>
            <w:r>
              <w:rPr>
                <w:spacing w:val="-2"/>
                <w:sz w:val="22"/>
              </w:rPr>
              <w:t>етиловий</w:t>
            </w:r>
          </w:p>
        </w:tc>
        <w:tc>
          <w:tcPr>
            <w:tcW w:w="3403" w:type="dxa"/>
          </w:tcPr>
          <w:p>
            <w:pPr>
              <w:pStyle w:val="TableParagraph"/>
              <w:spacing w:line="232" w:lineRule="exact"/>
              <w:ind w:left="17"/>
              <w:rPr>
                <w:sz w:val="22"/>
              </w:rPr>
            </w:pPr>
            <w:r>
              <w:rPr>
                <w:spacing w:val="-2"/>
                <w:sz w:val="22"/>
              </w:rPr>
              <w:t>0,108</w:t>
            </w:r>
          </w:p>
        </w:tc>
      </w:tr>
      <w:tr>
        <w:trPr>
          <w:trHeight w:val="254" w:hRule="atLeast"/>
        </w:trPr>
        <w:tc>
          <w:tcPr>
            <w:tcW w:w="876" w:type="dxa"/>
          </w:tcPr>
          <w:p>
            <w:pPr>
              <w:pStyle w:val="TableParagraph"/>
              <w:spacing w:line="233" w:lineRule="exact" w:before="1"/>
              <w:ind w:left="16"/>
              <w:rPr>
                <w:sz w:val="22"/>
              </w:rPr>
            </w:pPr>
            <w:r>
              <w:rPr>
                <w:spacing w:val="-2"/>
                <w:sz w:val="22"/>
              </w:rPr>
              <w:t>11006</w:t>
            </w:r>
          </w:p>
        </w:tc>
        <w:tc>
          <w:tcPr>
            <w:tcW w:w="5527" w:type="dxa"/>
          </w:tcPr>
          <w:p>
            <w:pPr>
              <w:pStyle w:val="TableParagraph"/>
              <w:spacing w:line="233" w:lineRule="exact" w:before="1"/>
              <w:ind w:left="12" w:right="1"/>
              <w:rPr>
                <w:sz w:val="22"/>
              </w:rPr>
            </w:pPr>
            <w:r>
              <w:rPr>
                <w:spacing w:val="-2"/>
                <w:sz w:val="22"/>
              </w:rPr>
              <w:t>Ацетальдегід</w:t>
            </w:r>
          </w:p>
        </w:tc>
        <w:tc>
          <w:tcPr>
            <w:tcW w:w="3403" w:type="dxa"/>
          </w:tcPr>
          <w:p>
            <w:pPr>
              <w:pStyle w:val="TableParagraph"/>
              <w:spacing w:line="233" w:lineRule="exact" w:before="1"/>
              <w:ind w:left="17"/>
              <w:rPr>
                <w:sz w:val="22"/>
              </w:rPr>
            </w:pPr>
            <w:r>
              <w:rPr>
                <w:spacing w:val="-2"/>
                <w:sz w:val="22"/>
              </w:rPr>
              <w:t>0,002</w:t>
            </w:r>
          </w:p>
        </w:tc>
      </w:tr>
      <w:tr>
        <w:trPr>
          <w:trHeight w:val="253" w:hRule="atLeast"/>
        </w:trPr>
        <w:tc>
          <w:tcPr>
            <w:tcW w:w="876" w:type="dxa"/>
          </w:tcPr>
          <w:p>
            <w:pPr>
              <w:pStyle w:val="TableParagraph"/>
              <w:spacing w:line="234" w:lineRule="exact"/>
              <w:ind w:left="16"/>
              <w:rPr>
                <w:sz w:val="22"/>
              </w:rPr>
            </w:pPr>
            <w:r>
              <w:rPr>
                <w:spacing w:val="-2"/>
                <w:sz w:val="22"/>
              </w:rPr>
              <w:t>11028</w:t>
            </w:r>
          </w:p>
        </w:tc>
        <w:tc>
          <w:tcPr>
            <w:tcW w:w="5527" w:type="dxa"/>
          </w:tcPr>
          <w:p>
            <w:pPr>
              <w:pStyle w:val="TableParagraph"/>
              <w:spacing w:line="234" w:lineRule="exact"/>
              <w:ind w:left="12" w:right="1"/>
              <w:rPr>
                <w:sz w:val="22"/>
              </w:rPr>
            </w:pPr>
            <w:r>
              <w:rPr>
                <w:sz w:val="22"/>
              </w:rPr>
              <w:t>Кислота</w:t>
            </w:r>
            <w:r>
              <w:rPr>
                <w:spacing w:val="-3"/>
                <w:sz w:val="22"/>
              </w:rPr>
              <w:t> </w:t>
            </w:r>
            <w:r>
              <w:rPr>
                <w:spacing w:val="-2"/>
                <w:sz w:val="22"/>
              </w:rPr>
              <w:t>оцтова</w:t>
            </w:r>
          </w:p>
        </w:tc>
        <w:tc>
          <w:tcPr>
            <w:tcW w:w="3403" w:type="dxa"/>
          </w:tcPr>
          <w:p>
            <w:pPr>
              <w:pStyle w:val="TableParagraph"/>
              <w:spacing w:line="234" w:lineRule="exact"/>
              <w:ind w:left="17"/>
              <w:rPr>
                <w:sz w:val="22"/>
              </w:rPr>
            </w:pPr>
            <w:r>
              <w:rPr>
                <w:spacing w:val="-2"/>
                <w:sz w:val="22"/>
              </w:rPr>
              <w:t>0,029</w:t>
            </w:r>
          </w:p>
        </w:tc>
      </w:tr>
    </w:tbl>
    <w:p>
      <w:pPr>
        <w:pStyle w:val="BodyText"/>
        <w:spacing w:before="3"/>
        <w:ind w:left="0"/>
      </w:pPr>
    </w:p>
    <w:p>
      <w:pPr>
        <w:spacing w:before="0"/>
        <w:ind w:left="707" w:right="280" w:firstLine="0"/>
        <w:jc w:val="both"/>
        <w:rPr>
          <w:b/>
          <w:sz w:val="24"/>
        </w:rPr>
      </w:pPr>
      <w:r>
        <w:rPr>
          <w:sz w:val="24"/>
        </w:rPr>
        <w:t>Найменування виробничого та технологічного процесу, технологічного устаткування (установки): </w:t>
      </w:r>
      <w:r>
        <w:rPr>
          <w:b/>
          <w:sz w:val="24"/>
          <w:u w:val="thick"/>
        </w:rPr>
        <w:t>Промислові процеси та використання продукції; Використання розчинників</w:t>
      </w:r>
      <w:r>
        <w:rPr>
          <w:b/>
          <w:sz w:val="24"/>
        </w:rPr>
        <w:t> </w:t>
      </w:r>
      <w:r>
        <w:rPr>
          <w:b/>
          <w:sz w:val="24"/>
          <w:u w:val="thick"/>
        </w:rPr>
        <w:t>та продуктів; Побутове використання розчинників, включаючи фунгіциди</w:t>
      </w:r>
      <w:r>
        <w:rPr>
          <w:b/>
          <w:sz w:val="24"/>
        </w:rPr>
        <w:t> </w:t>
      </w:r>
      <w:r>
        <w:rPr>
          <w:sz w:val="24"/>
        </w:rPr>
        <w:t>код </w:t>
      </w:r>
      <w:r>
        <w:rPr>
          <w:b/>
          <w:sz w:val="24"/>
          <w:u w:val="thick"/>
        </w:rPr>
        <w:t>2.D.3.a</w:t>
      </w:r>
    </w:p>
    <w:p>
      <w:pPr>
        <w:pStyle w:val="BodyText"/>
        <w:ind w:left="0"/>
        <w:rPr>
          <w:b/>
        </w:rPr>
      </w:pPr>
    </w:p>
    <w:p>
      <w:pPr>
        <w:pStyle w:val="BodyText"/>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6403" w:type="dxa"/>
            <w:gridSpan w:val="2"/>
          </w:tcPr>
          <w:p>
            <w:pPr>
              <w:pStyle w:val="TableParagraph"/>
              <w:spacing w:line="232"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w:t>
            </w:r>
          </w:p>
          <w:p>
            <w:pPr>
              <w:pStyle w:val="TableParagraph"/>
              <w:spacing w:line="233" w:lineRule="exact"/>
              <w:ind w:left="17" w:right="4"/>
              <w:rPr>
                <w:sz w:val="22"/>
              </w:rPr>
            </w:pPr>
            <w:r>
              <w:rPr>
                <w:sz w:val="22"/>
              </w:rPr>
              <w:t>трьома</w:t>
            </w:r>
            <w:r>
              <w:rPr>
                <w:spacing w:val="-6"/>
                <w:sz w:val="22"/>
              </w:rPr>
              <w:t> </w:t>
            </w:r>
            <w:r>
              <w:rPr>
                <w:sz w:val="22"/>
              </w:rPr>
              <w:t>десятковими</w:t>
            </w:r>
            <w:r>
              <w:rPr>
                <w:spacing w:val="-5"/>
                <w:sz w:val="22"/>
              </w:rPr>
              <w:t> </w:t>
            </w:r>
            <w:r>
              <w:rPr>
                <w:spacing w:val="-2"/>
                <w:sz w:val="22"/>
              </w:rPr>
              <w:t>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left="12" w:right="2"/>
              <w:rPr>
                <w:sz w:val="22"/>
              </w:rPr>
            </w:pPr>
            <w:r>
              <w:rPr>
                <w:spacing w:val="-2"/>
                <w:sz w:val="22"/>
              </w:rPr>
              <w:t>найменування</w:t>
            </w:r>
          </w:p>
        </w:tc>
        <w:tc>
          <w:tcPr>
            <w:tcW w:w="3403" w:type="dxa"/>
            <w:vMerge/>
            <w:tcBorders>
              <w:top w:val="nil"/>
            </w:tcBorders>
          </w:tcPr>
          <w:p>
            <w:pPr>
              <w:rPr>
                <w:sz w:val="2"/>
                <w:szCs w:val="2"/>
              </w:rPr>
            </w:pPr>
          </w:p>
        </w:tc>
      </w:tr>
      <w:tr>
        <w:trPr>
          <w:trHeight w:val="253"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left="12"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0,000</w:t>
            </w:r>
          </w:p>
        </w:tc>
      </w:tr>
    </w:tbl>
    <w:p>
      <w:pPr>
        <w:pStyle w:val="TableParagraph"/>
        <w:spacing w:after="0"/>
        <w:rPr>
          <w:b/>
          <w:sz w:val="22"/>
        </w:rPr>
        <w:sectPr>
          <w:footerReference w:type="default" r:id="rId8"/>
          <w:pgSz w:w="11910" w:h="16840"/>
          <w:pgMar w:header="0" w:footer="775" w:top="760" w:bottom="1125" w:left="425" w:right="566"/>
          <w:pgNumType w:start="6"/>
        </w:sectPr>
      </w:pP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876" w:type="dxa"/>
          </w:tcPr>
          <w:p>
            <w:pPr>
              <w:pStyle w:val="TableParagraph"/>
              <w:spacing w:line="232" w:lineRule="exact"/>
              <w:ind w:left="16"/>
              <w:rPr>
                <w:sz w:val="22"/>
              </w:rPr>
            </w:pPr>
            <w:r>
              <w:rPr>
                <w:spacing w:val="-2"/>
                <w:sz w:val="22"/>
              </w:rPr>
              <w:t>03000</w:t>
            </w:r>
          </w:p>
        </w:tc>
        <w:tc>
          <w:tcPr>
            <w:tcW w:w="5527" w:type="dxa"/>
          </w:tcPr>
          <w:p>
            <w:pPr>
              <w:pStyle w:val="TableParagraph"/>
              <w:spacing w:line="232" w:lineRule="exact"/>
              <w:ind w:left="12" w:right="3"/>
              <w:rPr>
                <w:sz w:val="22"/>
              </w:rPr>
            </w:pPr>
            <w:r>
              <w:rPr>
                <w:sz w:val="22"/>
              </w:rPr>
              <w:t>Натрію</w:t>
            </w:r>
            <w:r>
              <w:rPr>
                <w:spacing w:val="-6"/>
                <w:sz w:val="22"/>
              </w:rPr>
              <w:t> </w:t>
            </w:r>
            <w:r>
              <w:rPr>
                <w:sz w:val="22"/>
              </w:rPr>
              <w:t>гідрооксид</w:t>
            </w:r>
            <w:r>
              <w:rPr>
                <w:spacing w:val="-5"/>
                <w:sz w:val="22"/>
              </w:rPr>
              <w:t> </w:t>
            </w:r>
            <w:r>
              <w:rPr>
                <w:sz w:val="22"/>
              </w:rPr>
              <w:t>(натр</w:t>
            </w:r>
            <w:r>
              <w:rPr>
                <w:spacing w:val="-7"/>
                <w:sz w:val="22"/>
              </w:rPr>
              <w:t> </w:t>
            </w:r>
            <w:r>
              <w:rPr>
                <w:sz w:val="22"/>
              </w:rPr>
              <w:t>їдкий,</w:t>
            </w:r>
            <w:r>
              <w:rPr>
                <w:spacing w:val="-3"/>
                <w:sz w:val="22"/>
              </w:rPr>
              <w:t> </w:t>
            </w:r>
            <w:r>
              <w:rPr>
                <w:sz w:val="22"/>
              </w:rPr>
              <w:t>сода</w:t>
            </w:r>
            <w:r>
              <w:rPr>
                <w:spacing w:val="-5"/>
                <w:sz w:val="22"/>
              </w:rPr>
              <w:t> </w:t>
            </w:r>
            <w:r>
              <w:rPr>
                <w:spacing w:val="-2"/>
                <w:sz w:val="22"/>
              </w:rPr>
              <w:t>каустична)</w:t>
            </w:r>
          </w:p>
        </w:tc>
        <w:tc>
          <w:tcPr>
            <w:tcW w:w="3403" w:type="dxa"/>
          </w:tcPr>
          <w:p>
            <w:pPr>
              <w:pStyle w:val="TableParagraph"/>
              <w:spacing w:line="232" w:lineRule="exact"/>
              <w:ind w:left="17"/>
              <w:rPr>
                <w:sz w:val="22"/>
              </w:rPr>
            </w:pPr>
            <w:r>
              <w:rPr>
                <w:spacing w:val="-2"/>
                <w:sz w:val="22"/>
              </w:rPr>
              <w:t>0,000</w:t>
            </w:r>
          </w:p>
        </w:tc>
      </w:tr>
      <w:tr>
        <w:trPr>
          <w:trHeight w:val="254" w:hRule="atLeast"/>
        </w:trPr>
        <w:tc>
          <w:tcPr>
            <w:tcW w:w="876" w:type="dxa"/>
          </w:tcPr>
          <w:p>
            <w:pPr>
              <w:pStyle w:val="TableParagraph"/>
              <w:spacing w:line="234" w:lineRule="exact"/>
              <w:ind w:left="16"/>
              <w:rPr>
                <w:sz w:val="22"/>
              </w:rPr>
            </w:pPr>
            <w:r>
              <w:rPr>
                <w:spacing w:val="-2"/>
                <w:sz w:val="22"/>
              </w:rPr>
              <w:t>11028</w:t>
            </w:r>
          </w:p>
        </w:tc>
        <w:tc>
          <w:tcPr>
            <w:tcW w:w="5527" w:type="dxa"/>
          </w:tcPr>
          <w:p>
            <w:pPr>
              <w:pStyle w:val="TableParagraph"/>
              <w:spacing w:line="234" w:lineRule="exact"/>
              <w:ind w:left="12" w:right="1"/>
              <w:rPr>
                <w:sz w:val="22"/>
              </w:rPr>
            </w:pPr>
            <w:r>
              <w:rPr>
                <w:sz w:val="22"/>
              </w:rPr>
              <w:t>Кислота</w:t>
            </w:r>
            <w:r>
              <w:rPr>
                <w:spacing w:val="-3"/>
                <w:sz w:val="22"/>
              </w:rPr>
              <w:t> </w:t>
            </w:r>
            <w:r>
              <w:rPr>
                <w:spacing w:val="-2"/>
                <w:sz w:val="22"/>
              </w:rPr>
              <w:t>оцтова</w:t>
            </w:r>
          </w:p>
        </w:tc>
        <w:tc>
          <w:tcPr>
            <w:tcW w:w="3403" w:type="dxa"/>
          </w:tcPr>
          <w:p>
            <w:pPr>
              <w:pStyle w:val="TableParagraph"/>
              <w:spacing w:line="234" w:lineRule="exact"/>
              <w:ind w:left="17"/>
              <w:rPr>
                <w:sz w:val="22"/>
              </w:rPr>
            </w:pPr>
            <w:r>
              <w:rPr>
                <w:spacing w:val="-2"/>
                <w:sz w:val="22"/>
              </w:rPr>
              <w:t>0,000</w:t>
            </w:r>
          </w:p>
        </w:tc>
      </w:tr>
    </w:tbl>
    <w:p>
      <w:pPr>
        <w:pStyle w:val="BodyText"/>
        <w:spacing w:before="12"/>
        <w:ind w:left="0"/>
      </w:pPr>
    </w:p>
    <w:p>
      <w:pPr>
        <w:tabs>
          <w:tab w:pos="2457" w:val="left" w:leader="none"/>
          <w:tab w:pos="4027" w:val="left" w:leader="none"/>
          <w:tab w:pos="4485" w:val="left" w:leader="none"/>
          <w:tab w:pos="6304" w:val="left" w:leader="none"/>
          <w:tab w:pos="7442" w:val="left" w:leader="none"/>
          <w:tab w:pos="9263" w:val="left" w:leader="none"/>
        </w:tabs>
        <w:spacing w:before="1"/>
        <w:ind w:left="707" w:right="281" w:firstLine="0"/>
        <w:jc w:val="left"/>
        <w:rPr>
          <w:b/>
          <w:sz w:val="24"/>
        </w:rPr>
      </w:pPr>
      <w:r>
        <w:rPr>
          <w:spacing w:val="-2"/>
          <w:sz w:val="24"/>
        </w:rPr>
        <w:t>Найменування</w:t>
      </w:r>
      <w:r>
        <w:rPr>
          <w:sz w:val="24"/>
        </w:rPr>
        <w:tab/>
      </w:r>
      <w:r>
        <w:rPr>
          <w:spacing w:val="-2"/>
          <w:sz w:val="24"/>
        </w:rPr>
        <w:t>виробничого</w:t>
      </w:r>
      <w:r>
        <w:rPr>
          <w:sz w:val="24"/>
        </w:rPr>
        <w:tab/>
      </w:r>
      <w:r>
        <w:rPr>
          <w:spacing w:val="-6"/>
          <w:sz w:val="24"/>
        </w:rPr>
        <w:t>та</w:t>
      </w:r>
      <w:r>
        <w:rPr>
          <w:sz w:val="24"/>
        </w:rPr>
        <w:tab/>
      </w:r>
      <w:r>
        <w:rPr>
          <w:spacing w:val="-2"/>
          <w:sz w:val="24"/>
        </w:rPr>
        <w:t>технологічного</w:t>
      </w:r>
      <w:r>
        <w:rPr>
          <w:sz w:val="24"/>
        </w:rPr>
        <w:tab/>
      </w:r>
      <w:r>
        <w:rPr>
          <w:spacing w:val="-2"/>
          <w:sz w:val="24"/>
        </w:rPr>
        <w:t>процесу,</w:t>
      </w:r>
      <w:r>
        <w:rPr>
          <w:sz w:val="24"/>
        </w:rPr>
        <w:tab/>
      </w:r>
      <w:r>
        <w:rPr>
          <w:spacing w:val="-2"/>
          <w:sz w:val="24"/>
        </w:rPr>
        <w:t>технологічного</w:t>
      </w:r>
      <w:r>
        <w:rPr>
          <w:sz w:val="24"/>
        </w:rPr>
        <w:tab/>
      </w:r>
      <w:r>
        <w:rPr>
          <w:spacing w:val="-2"/>
          <w:sz w:val="24"/>
        </w:rPr>
        <w:t>устаткування </w:t>
      </w:r>
      <w:r>
        <w:rPr>
          <w:sz w:val="24"/>
        </w:rPr>
        <w:t>(установки): </w:t>
      </w:r>
      <w:r>
        <w:rPr>
          <w:b/>
          <w:sz w:val="24"/>
          <w:u w:val="thick"/>
        </w:rPr>
        <w:t>Інші джерела; Інші джерела</w:t>
      </w:r>
      <w:r>
        <w:rPr>
          <w:b/>
          <w:sz w:val="24"/>
        </w:rPr>
        <w:t> </w:t>
      </w:r>
      <w:r>
        <w:rPr>
          <w:sz w:val="24"/>
        </w:rPr>
        <w:t>код </w:t>
      </w:r>
      <w:r>
        <w:rPr>
          <w:b/>
          <w:sz w:val="24"/>
          <w:u w:val="thick"/>
        </w:rPr>
        <w:t>6.А</w:t>
      </w:r>
    </w:p>
    <w:p>
      <w:pPr>
        <w:pStyle w:val="BodyText"/>
        <w:ind w:left="0"/>
        <w:rPr>
          <w:b/>
        </w:rPr>
      </w:pPr>
    </w:p>
    <w:p>
      <w:pPr>
        <w:pStyle w:val="BodyText"/>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6403" w:type="dxa"/>
            <w:gridSpan w:val="2"/>
          </w:tcPr>
          <w:p>
            <w:pPr>
              <w:pStyle w:val="TableParagraph"/>
              <w:spacing w:line="232"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w:t>
            </w:r>
          </w:p>
          <w:p>
            <w:pPr>
              <w:pStyle w:val="TableParagraph"/>
              <w:spacing w:line="233" w:lineRule="exact"/>
              <w:ind w:left="17" w:right="4"/>
              <w:rPr>
                <w:sz w:val="22"/>
              </w:rPr>
            </w:pPr>
            <w:r>
              <w:rPr>
                <w:sz w:val="22"/>
              </w:rPr>
              <w:t>трьома</w:t>
            </w:r>
            <w:r>
              <w:rPr>
                <w:spacing w:val="-6"/>
                <w:sz w:val="22"/>
              </w:rPr>
              <w:t> </w:t>
            </w:r>
            <w:r>
              <w:rPr>
                <w:sz w:val="22"/>
              </w:rPr>
              <w:t>десятковими</w:t>
            </w:r>
            <w:r>
              <w:rPr>
                <w:spacing w:val="-5"/>
                <w:sz w:val="22"/>
              </w:rPr>
              <w:t> </w:t>
            </w:r>
            <w:r>
              <w:rPr>
                <w:spacing w:val="-2"/>
                <w:sz w:val="22"/>
              </w:rPr>
              <w:t>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left="12" w:right="2"/>
              <w:rPr>
                <w:sz w:val="22"/>
              </w:rPr>
            </w:pPr>
            <w:r>
              <w:rPr>
                <w:spacing w:val="-2"/>
                <w:sz w:val="22"/>
              </w:rPr>
              <w:t>найменування</w:t>
            </w:r>
          </w:p>
        </w:tc>
        <w:tc>
          <w:tcPr>
            <w:tcW w:w="3403" w:type="dxa"/>
            <w:vMerge/>
            <w:tcBorders>
              <w:top w:val="nil"/>
            </w:tcBorders>
          </w:tcPr>
          <w:p>
            <w:pPr>
              <w:rPr>
                <w:sz w:val="2"/>
                <w:szCs w:val="2"/>
              </w:rPr>
            </w:pPr>
          </w:p>
        </w:tc>
      </w:tr>
      <w:tr>
        <w:trPr>
          <w:trHeight w:val="254"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left="12"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0,070</w:t>
            </w:r>
          </w:p>
        </w:tc>
      </w:tr>
      <w:tr>
        <w:trPr>
          <w:trHeight w:val="253" w:hRule="atLeast"/>
        </w:trPr>
        <w:tc>
          <w:tcPr>
            <w:tcW w:w="876" w:type="dxa"/>
          </w:tcPr>
          <w:p>
            <w:pPr>
              <w:pStyle w:val="TableParagraph"/>
              <w:spacing w:line="234" w:lineRule="exact"/>
              <w:ind w:left="16"/>
              <w:rPr>
                <w:sz w:val="22"/>
              </w:rPr>
            </w:pPr>
            <w:r>
              <w:rPr>
                <w:spacing w:val="-2"/>
                <w:sz w:val="22"/>
              </w:rPr>
              <w:t>18000</w:t>
            </w:r>
          </w:p>
        </w:tc>
        <w:tc>
          <w:tcPr>
            <w:tcW w:w="5527" w:type="dxa"/>
          </w:tcPr>
          <w:p>
            <w:pPr>
              <w:pStyle w:val="TableParagraph"/>
              <w:spacing w:line="234" w:lineRule="exact"/>
              <w:ind w:left="12" w:right="3"/>
              <w:rPr>
                <w:sz w:val="22"/>
              </w:rPr>
            </w:pPr>
            <w:r>
              <w:rPr>
                <w:sz w:val="22"/>
              </w:rPr>
              <w:t>Фреони</w:t>
            </w:r>
            <w:r>
              <w:rPr>
                <w:spacing w:val="-7"/>
                <w:sz w:val="22"/>
              </w:rPr>
              <w:t> </w:t>
            </w:r>
            <w:r>
              <w:rPr>
                <w:sz w:val="22"/>
              </w:rPr>
              <w:t>(пентафторетан</w:t>
            </w:r>
            <w:r>
              <w:rPr>
                <w:spacing w:val="-5"/>
                <w:sz w:val="22"/>
              </w:rPr>
              <w:t> </w:t>
            </w:r>
            <w:r>
              <w:rPr>
                <w:sz w:val="22"/>
              </w:rPr>
              <w:t>/</w:t>
            </w:r>
            <w:r>
              <w:rPr>
                <w:spacing w:val="-5"/>
                <w:sz w:val="22"/>
              </w:rPr>
              <w:t> </w:t>
            </w:r>
            <w:r>
              <w:rPr>
                <w:spacing w:val="-2"/>
                <w:sz w:val="22"/>
              </w:rPr>
              <w:t>трифторетан)</w:t>
            </w:r>
          </w:p>
        </w:tc>
        <w:tc>
          <w:tcPr>
            <w:tcW w:w="3403" w:type="dxa"/>
          </w:tcPr>
          <w:p>
            <w:pPr>
              <w:pStyle w:val="TableParagraph"/>
              <w:spacing w:line="234" w:lineRule="exact"/>
              <w:ind w:left="17"/>
              <w:rPr>
                <w:sz w:val="22"/>
              </w:rPr>
            </w:pPr>
            <w:r>
              <w:rPr>
                <w:spacing w:val="-2"/>
                <w:sz w:val="22"/>
              </w:rPr>
              <w:t>0,070</w:t>
            </w:r>
          </w:p>
        </w:tc>
      </w:tr>
    </w:tbl>
    <w:p>
      <w:pPr>
        <w:pStyle w:val="BodyText"/>
        <w:ind w:left="0"/>
      </w:pPr>
    </w:p>
    <w:p>
      <w:pPr>
        <w:spacing w:line="240" w:lineRule="auto" w:before="0"/>
        <w:ind w:left="707" w:right="281" w:firstLine="0"/>
        <w:jc w:val="both"/>
        <w:rPr>
          <w:b/>
          <w:sz w:val="24"/>
        </w:rPr>
      </w:pPr>
      <w:r>
        <w:rPr>
          <w:sz w:val="24"/>
        </w:rPr>
        <w:t>Найменування виробничого та технологічного процесу, технологічного устаткування (установки): </w:t>
      </w:r>
      <w:r>
        <w:rPr>
          <w:b/>
          <w:sz w:val="24"/>
          <w:u w:val="thick"/>
        </w:rPr>
        <w:t>Енергетика; Горіння; Енергетичні галузі промисловості; Виробництво</w:t>
      </w:r>
      <w:r>
        <w:rPr>
          <w:b/>
          <w:sz w:val="24"/>
        </w:rPr>
        <w:t> </w:t>
      </w:r>
      <w:r>
        <w:rPr>
          <w:b/>
          <w:sz w:val="24"/>
          <w:u w:val="thick"/>
        </w:rPr>
        <w:t>електрики і тепла загального користування</w:t>
      </w:r>
      <w:r>
        <w:rPr>
          <w:b/>
          <w:sz w:val="24"/>
        </w:rPr>
        <w:t> </w:t>
      </w:r>
      <w:r>
        <w:rPr>
          <w:sz w:val="24"/>
        </w:rPr>
        <w:t>код </w:t>
      </w:r>
      <w:r>
        <w:rPr>
          <w:b/>
          <w:sz w:val="24"/>
          <w:u w:val="thick"/>
        </w:rPr>
        <w:t>1.A.1.a</w:t>
      </w:r>
    </w:p>
    <w:p>
      <w:pPr>
        <w:pStyle w:val="BodyText"/>
        <w:spacing w:before="274"/>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4" w:hRule="atLeast"/>
        </w:trPr>
        <w:tc>
          <w:tcPr>
            <w:tcW w:w="6403" w:type="dxa"/>
            <w:gridSpan w:val="2"/>
          </w:tcPr>
          <w:p>
            <w:pPr>
              <w:pStyle w:val="TableParagraph"/>
              <w:spacing w:line="233" w:lineRule="exact" w:before="1"/>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spacing w:line="252" w:lineRule="exact"/>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 трьома десятковими 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left="12" w:right="2"/>
              <w:rPr>
                <w:sz w:val="22"/>
              </w:rPr>
            </w:pPr>
            <w:r>
              <w:rPr>
                <w:spacing w:val="-2"/>
                <w:sz w:val="22"/>
              </w:rPr>
              <w:t>найменування</w:t>
            </w:r>
          </w:p>
        </w:tc>
        <w:tc>
          <w:tcPr>
            <w:tcW w:w="3403" w:type="dxa"/>
            <w:vMerge/>
            <w:tcBorders>
              <w:top w:val="nil"/>
            </w:tcBorders>
          </w:tcPr>
          <w:p>
            <w:pPr>
              <w:rPr>
                <w:sz w:val="2"/>
                <w:szCs w:val="2"/>
              </w:rPr>
            </w:pPr>
          </w:p>
        </w:tc>
      </w:tr>
      <w:tr>
        <w:trPr>
          <w:trHeight w:val="251" w:hRule="atLeast"/>
        </w:trPr>
        <w:tc>
          <w:tcPr>
            <w:tcW w:w="876" w:type="dxa"/>
          </w:tcPr>
          <w:p>
            <w:pPr>
              <w:pStyle w:val="TableParagraph"/>
              <w:spacing w:line="232" w:lineRule="exact"/>
              <w:ind w:left="16" w:right="4"/>
              <w:rPr>
                <w:sz w:val="22"/>
              </w:rPr>
            </w:pPr>
            <w:r>
              <w:rPr>
                <w:spacing w:val="-10"/>
                <w:sz w:val="22"/>
              </w:rPr>
              <w:t>1</w:t>
            </w:r>
          </w:p>
        </w:tc>
        <w:tc>
          <w:tcPr>
            <w:tcW w:w="5527" w:type="dxa"/>
          </w:tcPr>
          <w:p>
            <w:pPr>
              <w:pStyle w:val="TableParagraph"/>
              <w:spacing w:line="232" w:lineRule="exact"/>
              <w:ind w:left="12" w:right="5"/>
              <w:rPr>
                <w:sz w:val="22"/>
              </w:rPr>
            </w:pPr>
            <w:r>
              <w:rPr>
                <w:spacing w:val="-10"/>
                <w:sz w:val="22"/>
              </w:rPr>
              <w:t>2</w:t>
            </w:r>
          </w:p>
        </w:tc>
        <w:tc>
          <w:tcPr>
            <w:tcW w:w="3403" w:type="dxa"/>
          </w:tcPr>
          <w:p>
            <w:pPr>
              <w:pStyle w:val="TableParagraph"/>
              <w:spacing w:line="232" w:lineRule="exact"/>
              <w:ind w:left="17" w:right="2"/>
              <w:rPr>
                <w:sz w:val="22"/>
              </w:rPr>
            </w:pPr>
            <w:r>
              <w:rPr>
                <w:spacing w:val="-10"/>
                <w:sz w:val="22"/>
              </w:rPr>
              <w:t>3</w:t>
            </w:r>
          </w:p>
        </w:tc>
      </w:tr>
      <w:tr>
        <w:trPr>
          <w:trHeight w:val="505"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2,230*</w:t>
            </w:r>
          </w:p>
        </w:tc>
      </w:tr>
      <w:tr>
        <w:trPr>
          <w:trHeight w:val="254" w:hRule="atLeast"/>
        </w:trPr>
        <w:tc>
          <w:tcPr>
            <w:tcW w:w="876" w:type="dxa"/>
          </w:tcPr>
          <w:p>
            <w:pPr>
              <w:pStyle w:val="TableParagraph"/>
              <w:spacing w:line="233" w:lineRule="exact" w:before="1"/>
              <w:ind w:left="16"/>
              <w:rPr>
                <w:sz w:val="22"/>
              </w:rPr>
            </w:pPr>
            <w:r>
              <w:rPr>
                <w:spacing w:val="-2"/>
                <w:sz w:val="22"/>
              </w:rPr>
              <w:t>06000</w:t>
            </w:r>
          </w:p>
        </w:tc>
        <w:tc>
          <w:tcPr>
            <w:tcW w:w="5527" w:type="dxa"/>
          </w:tcPr>
          <w:p>
            <w:pPr>
              <w:pStyle w:val="TableParagraph"/>
              <w:spacing w:line="233" w:lineRule="exact" w:before="1"/>
              <w:ind w:left="12" w:right="1"/>
              <w:rPr>
                <w:sz w:val="22"/>
              </w:rPr>
            </w:pPr>
            <w:r>
              <w:rPr>
                <w:sz w:val="22"/>
              </w:rPr>
              <w:t>Оксид</w:t>
            </w:r>
            <w:r>
              <w:rPr>
                <w:spacing w:val="-5"/>
                <w:sz w:val="22"/>
              </w:rPr>
              <w:t> </w:t>
            </w:r>
            <w:r>
              <w:rPr>
                <w:spacing w:val="-2"/>
                <w:sz w:val="22"/>
              </w:rPr>
              <w:t>вуглецю</w:t>
            </w:r>
          </w:p>
        </w:tc>
        <w:tc>
          <w:tcPr>
            <w:tcW w:w="3403" w:type="dxa"/>
          </w:tcPr>
          <w:p>
            <w:pPr>
              <w:pStyle w:val="TableParagraph"/>
              <w:spacing w:line="233" w:lineRule="exact" w:before="1"/>
              <w:ind w:left="17"/>
              <w:rPr>
                <w:sz w:val="22"/>
              </w:rPr>
            </w:pPr>
            <w:r>
              <w:rPr>
                <w:spacing w:val="-2"/>
                <w:sz w:val="22"/>
              </w:rPr>
              <w:t>1,229</w:t>
            </w:r>
          </w:p>
        </w:tc>
      </w:tr>
      <w:tr>
        <w:trPr>
          <w:trHeight w:val="254" w:hRule="atLeast"/>
        </w:trPr>
        <w:tc>
          <w:tcPr>
            <w:tcW w:w="876" w:type="dxa"/>
          </w:tcPr>
          <w:p>
            <w:pPr>
              <w:pStyle w:val="TableParagraph"/>
              <w:spacing w:line="234" w:lineRule="exact"/>
              <w:ind w:left="16"/>
              <w:rPr>
                <w:sz w:val="22"/>
              </w:rPr>
            </w:pPr>
            <w:r>
              <w:rPr>
                <w:spacing w:val="-2"/>
                <w:sz w:val="22"/>
              </w:rPr>
              <w:t>07000</w:t>
            </w:r>
          </w:p>
        </w:tc>
        <w:tc>
          <w:tcPr>
            <w:tcW w:w="5527" w:type="dxa"/>
          </w:tcPr>
          <w:p>
            <w:pPr>
              <w:pStyle w:val="TableParagraph"/>
              <w:spacing w:line="234" w:lineRule="exact"/>
              <w:ind w:left="12" w:right="3"/>
              <w:rPr>
                <w:sz w:val="22"/>
              </w:rPr>
            </w:pPr>
            <w:r>
              <w:rPr>
                <w:sz w:val="22"/>
              </w:rPr>
              <w:t>Вуглецю</w:t>
            </w:r>
            <w:r>
              <w:rPr>
                <w:spacing w:val="-5"/>
                <w:sz w:val="22"/>
              </w:rPr>
              <w:t> </w:t>
            </w:r>
            <w:r>
              <w:rPr>
                <w:spacing w:val="-2"/>
                <w:sz w:val="22"/>
              </w:rPr>
              <w:t>діоксид</w:t>
            </w:r>
          </w:p>
        </w:tc>
        <w:tc>
          <w:tcPr>
            <w:tcW w:w="3403" w:type="dxa"/>
          </w:tcPr>
          <w:p>
            <w:pPr>
              <w:pStyle w:val="TableParagraph"/>
              <w:spacing w:line="234" w:lineRule="exact"/>
              <w:ind w:left="17"/>
              <w:rPr>
                <w:sz w:val="22"/>
              </w:rPr>
            </w:pPr>
            <w:r>
              <w:rPr>
                <w:spacing w:val="-2"/>
                <w:sz w:val="22"/>
              </w:rPr>
              <w:t>68,358</w:t>
            </w:r>
          </w:p>
        </w:tc>
      </w:tr>
      <w:tr>
        <w:trPr>
          <w:trHeight w:val="251" w:hRule="atLeast"/>
        </w:trPr>
        <w:tc>
          <w:tcPr>
            <w:tcW w:w="876" w:type="dxa"/>
          </w:tcPr>
          <w:p>
            <w:pPr>
              <w:pStyle w:val="TableParagraph"/>
              <w:spacing w:line="232" w:lineRule="exact"/>
              <w:ind w:left="16"/>
              <w:rPr>
                <w:sz w:val="22"/>
              </w:rPr>
            </w:pPr>
            <w:r>
              <w:rPr>
                <w:spacing w:val="-2"/>
                <w:sz w:val="22"/>
              </w:rPr>
              <w:t>12000</w:t>
            </w:r>
          </w:p>
        </w:tc>
        <w:tc>
          <w:tcPr>
            <w:tcW w:w="5527" w:type="dxa"/>
          </w:tcPr>
          <w:p>
            <w:pPr>
              <w:pStyle w:val="TableParagraph"/>
              <w:spacing w:line="232" w:lineRule="exact"/>
              <w:ind w:left="12" w:right="2"/>
              <w:rPr>
                <w:sz w:val="22"/>
              </w:rPr>
            </w:pPr>
            <w:r>
              <w:rPr>
                <w:spacing w:val="-4"/>
                <w:sz w:val="22"/>
              </w:rPr>
              <w:t>Метан</w:t>
            </w:r>
          </w:p>
        </w:tc>
        <w:tc>
          <w:tcPr>
            <w:tcW w:w="3403" w:type="dxa"/>
          </w:tcPr>
          <w:p>
            <w:pPr>
              <w:pStyle w:val="TableParagraph"/>
              <w:spacing w:line="232" w:lineRule="exact"/>
              <w:ind w:left="17"/>
              <w:rPr>
                <w:sz w:val="22"/>
              </w:rPr>
            </w:pPr>
            <w:r>
              <w:rPr>
                <w:spacing w:val="-2"/>
                <w:sz w:val="22"/>
              </w:rPr>
              <w:t>0,003</w:t>
            </w:r>
          </w:p>
        </w:tc>
      </w:tr>
      <w:tr>
        <w:trPr>
          <w:trHeight w:val="506" w:hRule="atLeast"/>
        </w:trPr>
        <w:tc>
          <w:tcPr>
            <w:tcW w:w="876" w:type="dxa"/>
          </w:tcPr>
          <w:p>
            <w:pPr>
              <w:pStyle w:val="TableParagraph"/>
              <w:spacing w:before="125"/>
              <w:ind w:left="16"/>
              <w:rPr>
                <w:sz w:val="22"/>
              </w:rPr>
            </w:pPr>
            <w:r>
              <w:rPr>
                <w:spacing w:val="-2"/>
                <w:sz w:val="22"/>
              </w:rPr>
              <w:t>03000</w:t>
            </w:r>
          </w:p>
        </w:tc>
        <w:tc>
          <w:tcPr>
            <w:tcW w:w="5527" w:type="dxa"/>
          </w:tcPr>
          <w:p>
            <w:pPr>
              <w:pStyle w:val="TableParagraph"/>
              <w:spacing w:line="254" w:lineRule="exact"/>
              <w:ind w:left="1466" w:hanging="1198"/>
              <w:jc w:val="left"/>
              <w:rPr>
                <w:sz w:val="22"/>
              </w:rPr>
            </w:pPr>
            <w:r>
              <w:rPr>
                <w:sz w:val="22"/>
              </w:rPr>
              <w:t>Речовини</w:t>
            </w:r>
            <w:r>
              <w:rPr>
                <w:spacing w:val="-8"/>
                <w:sz w:val="22"/>
              </w:rPr>
              <w:t> </w:t>
            </w:r>
            <w:r>
              <w:rPr>
                <w:sz w:val="22"/>
              </w:rPr>
              <w:t>у</w:t>
            </w:r>
            <w:r>
              <w:rPr>
                <w:spacing w:val="-7"/>
                <w:sz w:val="22"/>
              </w:rPr>
              <w:t> </w:t>
            </w:r>
            <w:r>
              <w:rPr>
                <w:sz w:val="22"/>
              </w:rPr>
              <w:t>вигляді</w:t>
            </w:r>
            <w:r>
              <w:rPr>
                <w:spacing w:val="-9"/>
                <w:sz w:val="22"/>
              </w:rPr>
              <w:t> </w:t>
            </w:r>
            <w:r>
              <w:rPr>
                <w:sz w:val="22"/>
              </w:rPr>
              <w:t>суспендованих</w:t>
            </w:r>
            <w:r>
              <w:rPr>
                <w:spacing w:val="-7"/>
                <w:sz w:val="22"/>
              </w:rPr>
              <w:t> </w:t>
            </w:r>
            <w:r>
              <w:rPr>
                <w:sz w:val="22"/>
              </w:rPr>
              <w:t>твердих</w:t>
            </w:r>
            <w:r>
              <w:rPr>
                <w:spacing w:val="-7"/>
                <w:sz w:val="22"/>
              </w:rPr>
              <w:t> </w:t>
            </w:r>
            <w:r>
              <w:rPr>
                <w:sz w:val="22"/>
              </w:rPr>
              <w:t>частинок (мікрочастинки та волокна)</w:t>
            </w:r>
          </w:p>
        </w:tc>
        <w:tc>
          <w:tcPr>
            <w:tcW w:w="3403" w:type="dxa"/>
          </w:tcPr>
          <w:p>
            <w:pPr>
              <w:pStyle w:val="TableParagraph"/>
              <w:spacing w:before="125"/>
              <w:ind w:left="17"/>
              <w:rPr>
                <w:sz w:val="22"/>
              </w:rPr>
            </w:pPr>
            <w:r>
              <w:rPr>
                <w:spacing w:val="-2"/>
                <w:sz w:val="22"/>
              </w:rPr>
              <w:t>0,006</w:t>
            </w:r>
          </w:p>
        </w:tc>
      </w:tr>
      <w:tr>
        <w:trPr>
          <w:trHeight w:val="503" w:hRule="atLeast"/>
        </w:trPr>
        <w:tc>
          <w:tcPr>
            <w:tcW w:w="876" w:type="dxa"/>
          </w:tcPr>
          <w:p>
            <w:pPr>
              <w:pStyle w:val="TableParagraph"/>
              <w:spacing w:before="123"/>
              <w:ind w:left="16"/>
              <w:rPr>
                <w:sz w:val="22"/>
              </w:rPr>
            </w:pPr>
            <w:r>
              <w:rPr>
                <w:spacing w:val="-2"/>
                <w:sz w:val="22"/>
              </w:rPr>
              <w:t>04001</w:t>
            </w:r>
          </w:p>
        </w:tc>
        <w:tc>
          <w:tcPr>
            <w:tcW w:w="5527" w:type="dxa"/>
          </w:tcPr>
          <w:p>
            <w:pPr>
              <w:pStyle w:val="TableParagraph"/>
              <w:spacing w:line="249" w:lineRule="exact"/>
              <w:ind w:left="12" w:right="5"/>
              <w:rPr>
                <w:sz w:val="22"/>
              </w:rPr>
            </w:pPr>
            <w:r>
              <w:rPr>
                <w:sz w:val="22"/>
              </w:rPr>
              <w:t>Оксиди</w:t>
            </w:r>
            <w:r>
              <w:rPr>
                <w:spacing w:val="-5"/>
                <w:sz w:val="22"/>
              </w:rPr>
              <w:t> </w:t>
            </w:r>
            <w:r>
              <w:rPr>
                <w:sz w:val="22"/>
              </w:rPr>
              <w:t>азоту</w:t>
            </w:r>
            <w:r>
              <w:rPr>
                <w:spacing w:val="-6"/>
                <w:sz w:val="22"/>
              </w:rPr>
              <w:t> </w:t>
            </w:r>
            <w:r>
              <w:rPr>
                <w:sz w:val="22"/>
              </w:rPr>
              <w:t>(у</w:t>
            </w:r>
            <w:r>
              <w:rPr>
                <w:spacing w:val="-4"/>
                <w:sz w:val="22"/>
              </w:rPr>
              <w:t> </w:t>
            </w:r>
            <w:r>
              <w:rPr>
                <w:sz w:val="22"/>
              </w:rPr>
              <w:t>перерахунку</w:t>
            </w:r>
            <w:r>
              <w:rPr>
                <w:spacing w:val="-3"/>
                <w:sz w:val="22"/>
              </w:rPr>
              <w:t> </w:t>
            </w:r>
            <w:r>
              <w:rPr>
                <w:sz w:val="22"/>
              </w:rPr>
              <w:t>на</w:t>
            </w:r>
            <w:r>
              <w:rPr>
                <w:spacing w:val="-4"/>
                <w:sz w:val="22"/>
              </w:rPr>
              <w:t> </w:t>
            </w:r>
            <w:r>
              <w:rPr>
                <w:sz w:val="22"/>
              </w:rPr>
              <w:t>діоксид</w:t>
            </w:r>
            <w:r>
              <w:rPr>
                <w:spacing w:val="-3"/>
                <w:sz w:val="22"/>
              </w:rPr>
              <w:t> </w:t>
            </w:r>
            <w:r>
              <w:rPr>
                <w:spacing w:val="-4"/>
                <w:sz w:val="22"/>
              </w:rPr>
              <w:t>азоту</w:t>
            </w:r>
          </w:p>
          <w:p>
            <w:pPr>
              <w:pStyle w:val="TableParagraph"/>
              <w:spacing w:line="234" w:lineRule="exact"/>
              <w:ind w:left="12"/>
              <w:rPr>
                <w:position w:val="2"/>
                <w:sz w:val="22"/>
              </w:rPr>
            </w:pPr>
            <w:r>
              <w:rPr>
                <w:spacing w:val="-2"/>
                <w:position w:val="2"/>
                <w:sz w:val="22"/>
              </w:rPr>
              <w:t>[NО+NО</w:t>
            </w:r>
            <w:r>
              <w:rPr>
                <w:spacing w:val="-2"/>
                <w:sz w:val="14"/>
              </w:rPr>
              <w:t>2</w:t>
            </w:r>
            <w:r>
              <w:rPr>
                <w:spacing w:val="-2"/>
                <w:position w:val="2"/>
                <w:sz w:val="22"/>
              </w:rPr>
              <w:t>])</w:t>
            </w:r>
          </w:p>
        </w:tc>
        <w:tc>
          <w:tcPr>
            <w:tcW w:w="3403" w:type="dxa"/>
          </w:tcPr>
          <w:p>
            <w:pPr>
              <w:pStyle w:val="TableParagraph"/>
              <w:spacing w:before="123"/>
              <w:ind w:left="17"/>
              <w:rPr>
                <w:sz w:val="22"/>
              </w:rPr>
            </w:pPr>
            <w:r>
              <w:rPr>
                <w:spacing w:val="-2"/>
                <w:sz w:val="22"/>
              </w:rPr>
              <w:t>0,928</w:t>
            </w:r>
          </w:p>
        </w:tc>
      </w:tr>
      <w:tr>
        <w:trPr>
          <w:trHeight w:val="254" w:hRule="atLeast"/>
        </w:trPr>
        <w:tc>
          <w:tcPr>
            <w:tcW w:w="876" w:type="dxa"/>
          </w:tcPr>
          <w:p>
            <w:pPr>
              <w:pStyle w:val="TableParagraph"/>
              <w:spacing w:line="234" w:lineRule="exact"/>
              <w:ind w:left="16"/>
              <w:rPr>
                <w:sz w:val="22"/>
              </w:rPr>
            </w:pPr>
            <w:r>
              <w:rPr>
                <w:spacing w:val="-2"/>
                <w:sz w:val="22"/>
              </w:rPr>
              <w:t>04002</w:t>
            </w:r>
          </w:p>
        </w:tc>
        <w:tc>
          <w:tcPr>
            <w:tcW w:w="5527" w:type="dxa"/>
          </w:tcPr>
          <w:p>
            <w:pPr>
              <w:pStyle w:val="TableParagraph"/>
              <w:spacing w:line="234" w:lineRule="exact"/>
              <w:ind w:left="12" w:right="2"/>
              <w:rPr>
                <w:position w:val="2"/>
                <w:sz w:val="22"/>
              </w:rPr>
            </w:pPr>
            <w:r>
              <w:rPr>
                <w:position w:val="2"/>
                <w:sz w:val="22"/>
              </w:rPr>
              <w:t>Азоту</w:t>
            </w:r>
            <w:r>
              <w:rPr>
                <w:spacing w:val="-5"/>
                <w:position w:val="2"/>
                <w:sz w:val="22"/>
              </w:rPr>
              <w:t> </w:t>
            </w:r>
            <w:r>
              <w:rPr>
                <w:position w:val="2"/>
                <w:sz w:val="22"/>
              </w:rPr>
              <w:t>(1)</w:t>
            </w:r>
            <w:r>
              <w:rPr>
                <w:spacing w:val="-2"/>
                <w:position w:val="2"/>
                <w:sz w:val="22"/>
              </w:rPr>
              <w:t> </w:t>
            </w:r>
            <w:r>
              <w:rPr>
                <w:position w:val="2"/>
                <w:sz w:val="22"/>
              </w:rPr>
              <w:t>оксид</w:t>
            </w:r>
            <w:r>
              <w:rPr>
                <w:spacing w:val="-4"/>
                <w:position w:val="2"/>
                <w:sz w:val="22"/>
              </w:rPr>
              <w:t> [N</w:t>
            </w:r>
            <w:r>
              <w:rPr>
                <w:spacing w:val="-4"/>
                <w:sz w:val="14"/>
              </w:rPr>
              <w:t>2</w:t>
            </w:r>
            <w:r>
              <w:rPr>
                <w:spacing w:val="-4"/>
                <w:position w:val="2"/>
                <w:sz w:val="22"/>
              </w:rPr>
              <w:t>O]</w:t>
            </w:r>
          </w:p>
        </w:tc>
        <w:tc>
          <w:tcPr>
            <w:tcW w:w="3403" w:type="dxa"/>
          </w:tcPr>
          <w:p>
            <w:pPr>
              <w:pStyle w:val="TableParagraph"/>
              <w:spacing w:line="234" w:lineRule="exact"/>
              <w:ind w:left="17"/>
              <w:rPr>
                <w:sz w:val="22"/>
              </w:rPr>
            </w:pPr>
            <w:r>
              <w:rPr>
                <w:spacing w:val="-2"/>
                <w:sz w:val="22"/>
              </w:rPr>
              <w:t>0,002</w:t>
            </w:r>
          </w:p>
        </w:tc>
      </w:tr>
      <w:tr>
        <w:trPr>
          <w:trHeight w:val="251" w:hRule="atLeast"/>
        </w:trPr>
        <w:tc>
          <w:tcPr>
            <w:tcW w:w="876" w:type="dxa"/>
          </w:tcPr>
          <w:p>
            <w:pPr>
              <w:pStyle w:val="TableParagraph"/>
              <w:spacing w:line="232" w:lineRule="exact"/>
              <w:ind w:left="16"/>
              <w:rPr>
                <w:sz w:val="22"/>
              </w:rPr>
            </w:pPr>
            <w:r>
              <w:rPr>
                <w:spacing w:val="-2"/>
                <w:sz w:val="22"/>
              </w:rPr>
              <w:t>05001</w:t>
            </w:r>
          </w:p>
        </w:tc>
        <w:tc>
          <w:tcPr>
            <w:tcW w:w="5527" w:type="dxa"/>
          </w:tcPr>
          <w:p>
            <w:pPr>
              <w:pStyle w:val="TableParagraph"/>
              <w:spacing w:line="232" w:lineRule="exact"/>
              <w:ind w:left="12" w:right="3"/>
              <w:rPr>
                <w:sz w:val="22"/>
              </w:rPr>
            </w:pPr>
            <w:r>
              <w:rPr>
                <w:sz w:val="22"/>
              </w:rPr>
              <w:t>Сірки</w:t>
            </w:r>
            <w:r>
              <w:rPr>
                <w:spacing w:val="-1"/>
                <w:sz w:val="22"/>
              </w:rPr>
              <w:t> </w:t>
            </w:r>
            <w:r>
              <w:rPr>
                <w:spacing w:val="-2"/>
                <w:sz w:val="22"/>
              </w:rPr>
              <w:t>діоксид</w:t>
            </w:r>
          </w:p>
        </w:tc>
        <w:tc>
          <w:tcPr>
            <w:tcW w:w="3403" w:type="dxa"/>
          </w:tcPr>
          <w:p>
            <w:pPr>
              <w:pStyle w:val="TableParagraph"/>
              <w:spacing w:line="232" w:lineRule="exact"/>
              <w:ind w:left="17"/>
              <w:rPr>
                <w:sz w:val="22"/>
              </w:rPr>
            </w:pPr>
            <w:r>
              <w:rPr>
                <w:spacing w:val="-2"/>
                <w:sz w:val="22"/>
              </w:rPr>
              <w:t>0,016</w:t>
            </w:r>
          </w:p>
        </w:tc>
      </w:tr>
      <w:tr>
        <w:trPr>
          <w:trHeight w:val="254" w:hRule="atLeast"/>
        </w:trPr>
        <w:tc>
          <w:tcPr>
            <w:tcW w:w="876" w:type="dxa"/>
          </w:tcPr>
          <w:p>
            <w:pPr>
              <w:pStyle w:val="TableParagraph"/>
              <w:spacing w:line="234" w:lineRule="exact"/>
              <w:ind w:left="16"/>
              <w:rPr>
                <w:sz w:val="22"/>
              </w:rPr>
            </w:pPr>
            <w:r>
              <w:rPr>
                <w:spacing w:val="-2"/>
                <w:sz w:val="22"/>
              </w:rPr>
              <w:t>11000</w:t>
            </w:r>
          </w:p>
        </w:tc>
        <w:tc>
          <w:tcPr>
            <w:tcW w:w="5527" w:type="dxa"/>
          </w:tcPr>
          <w:p>
            <w:pPr>
              <w:pStyle w:val="TableParagraph"/>
              <w:spacing w:line="234" w:lineRule="exact"/>
              <w:ind w:left="12" w:right="4"/>
              <w:rPr>
                <w:sz w:val="22"/>
              </w:rPr>
            </w:pPr>
            <w:r>
              <w:rPr>
                <w:sz w:val="22"/>
              </w:rPr>
              <w:t>Неметанові</w:t>
            </w:r>
            <w:r>
              <w:rPr>
                <w:spacing w:val="-6"/>
                <w:sz w:val="22"/>
              </w:rPr>
              <w:t> </w:t>
            </w:r>
            <w:r>
              <w:rPr>
                <w:sz w:val="22"/>
              </w:rPr>
              <w:t>леткі</w:t>
            </w:r>
            <w:r>
              <w:rPr>
                <w:spacing w:val="-6"/>
                <w:sz w:val="22"/>
              </w:rPr>
              <w:t> </w:t>
            </w:r>
            <w:r>
              <w:rPr>
                <w:sz w:val="22"/>
              </w:rPr>
              <w:t>органічні</w:t>
            </w:r>
            <w:r>
              <w:rPr>
                <w:spacing w:val="-6"/>
                <w:sz w:val="22"/>
              </w:rPr>
              <w:t> </w:t>
            </w:r>
            <w:r>
              <w:rPr>
                <w:sz w:val="22"/>
              </w:rPr>
              <w:t>сполуки</w:t>
            </w:r>
            <w:r>
              <w:rPr>
                <w:spacing w:val="-7"/>
                <w:sz w:val="22"/>
              </w:rPr>
              <w:t> </w:t>
            </w:r>
            <w:r>
              <w:rPr>
                <w:spacing w:val="-2"/>
                <w:sz w:val="22"/>
              </w:rPr>
              <w:t>(НМЛОС)</w:t>
            </w:r>
          </w:p>
        </w:tc>
        <w:tc>
          <w:tcPr>
            <w:tcW w:w="3403" w:type="dxa"/>
          </w:tcPr>
          <w:p>
            <w:pPr>
              <w:pStyle w:val="TableParagraph"/>
              <w:spacing w:line="234" w:lineRule="exact"/>
              <w:ind w:left="17"/>
              <w:rPr>
                <w:sz w:val="22"/>
              </w:rPr>
            </w:pPr>
            <w:r>
              <w:rPr>
                <w:spacing w:val="-2"/>
                <w:sz w:val="22"/>
              </w:rPr>
              <w:t>0,046</w:t>
            </w:r>
          </w:p>
        </w:tc>
      </w:tr>
    </w:tbl>
    <w:p>
      <w:pPr>
        <w:pStyle w:val="BodyText"/>
        <w:spacing w:before="3"/>
      </w:pPr>
      <w:r>
        <w:rPr>
          <w:b/>
        </w:rPr>
        <w:t>*</w:t>
      </w:r>
      <w:r>
        <w:rPr>
          <w:b/>
          <w:spacing w:val="-2"/>
        </w:rPr>
        <w:t> </w:t>
      </w:r>
      <w:r>
        <w:rPr/>
        <w:t>Без</w:t>
      </w:r>
      <w:r>
        <w:rPr>
          <w:spacing w:val="-1"/>
        </w:rPr>
        <w:t> </w:t>
      </w:r>
      <w:r>
        <w:rPr/>
        <w:t>врахування</w:t>
      </w:r>
      <w:r>
        <w:rPr>
          <w:spacing w:val="-1"/>
        </w:rPr>
        <w:t> </w:t>
      </w:r>
      <w:r>
        <w:rPr/>
        <w:t>вуглецю</w:t>
      </w:r>
      <w:r>
        <w:rPr>
          <w:spacing w:val="-1"/>
        </w:rPr>
        <w:t> </w:t>
      </w:r>
      <w:r>
        <w:rPr>
          <w:spacing w:val="-2"/>
        </w:rPr>
        <w:t>діоксид.</w:t>
      </w:r>
    </w:p>
    <w:p>
      <w:pPr>
        <w:pStyle w:val="BodyText"/>
        <w:ind w:left="0"/>
      </w:pPr>
    </w:p>
    <w:p>
      <w:pPr>
        <w:spacing w:before="0"/>
        <w:ind w:left="707" w:right="0" w:firstLine="0"/>
        <w:jc w:val="left"/>
        <w:rPr>
          <w:b/>
          <w:sz w:val="24"/>
        </w:rPr>
      </w:pPr>
      <w:r>
        <w:rPr>
          <w:b/>
          <w:sz w:val="24"/>
        </w:rPr>
        <w:t>п.</w:t>
      </w:r>
      <w:r>
        <w:rPr>
          <w:b/>
          <w:spacing w:val="-2"/>
          <w:sz w:val="24"/>
        </w:rPr>
        <w:t> </w:t>
      </w:r>
      <w:r>
        <w:rPr>
          <w:b/>
          <w:sz w:val="24"/>
        </w:rPr>
        <w:t>11.</w:t>
      </w:r>
      <w:r>
        <w:rPr>
          <w:b/>
          <w:spacing w:val="-2"/>
          <w:sz w:val="24"/>
        </w:rPr>
        <w:t> </w:t>
      </w:r>
      <w:r>
        <w:rPr>
          <w:b/>
          <w:sz w:val="24"/>
        </w:rPr>
        <w:t>не</w:t>
      </w:r>
      <w:r>
        <w:rPr>
          <w:b/>
          <w:spacing w:val="-2"/>
          <w:sz w:val="24"/>
        </w:rPr>
        <w:t> </w:t>
      </w:r>
      <w:r>
        <w:rPr>
          <w:b/>
          <w:sz w:val="24"/>
        </w:rPr>
        <w:t>передбачено</w:t>
      </w:r>
      <w:r>
        <w:rPr>
          <w:b/>
          <w:spacing w:val="-2"/>
          <w:sz w:val="24"/>
        </w:rPr>
        <w:t> </w:t>
      </w:r>
      <w:r>
        <w:rPr>
          <w:b/>
          <w:sz w:val="24"/>
        </w:rPr>
        <w:t>згідно</w:t>
      </w:r>
      <w:r>
        <w:rPr>
          <w:b/>
          <w:spacing w:val="-2"/>
          <w:sz w:val="24"/>
        </w:rPr>
        <w:t> </w:t>
      </w:r>
      <w:r>
        <w:rPr>
          <w:b/>
          <w:sz w:val="24"/>
        </w:rPr>
        <w:t>інструкції</w:t>
      </w:r>
      <w:r>
        <w:rPr>
          <w:b/>
          <w:spacing w:val="-3"/>
          <w:sz w:val="24"/>
        </w:rPr>
        <w:t> </w:t>
      </w:r>
      <w:r>
        <w:rPr>
          <w:b/>
          <w:sz w:val="24"/>
        </w:rPr>
        <w:t>для</w:t>
      </w:r>
      <w:r>
        <w:rPr>
          <w:b/>
          <w:spacing w:val="-3"/>
          <w:sz w:val="24"/>
        </w:rPr>
        <w:t> </w:t>
      </w:r>
      <w:r>
        <w:rPr>
          <w:b/>
          <w:sz w:val="24"/>
        </w:rPr>
        <w:t>підприємств</w:t>
      </w:r>
      <w:r>
        <w:rPr>
          <w:b/>
          <w:spacing w:val="-2"/>
          <w:sz w:val="24"/>
        </w:rPr>
        <w:t> </w:t>
      </w:r>
      <w:r>
        <w:rPr>
          <w:b/>
          <w:sz w:val="24"/>
        </w:rPr>
        <w:t>ІІІ</w:t>
      </w:r>
      <w:r>
        <w:rPr>
          <w:b/>
          <w:spacing w:val="-1"/>
          <w:sz w:val="24"/>
        </w:rPr>
        <w:t> </w:t>
      </w:r>
      <w:r>
        <w:rPr>
          <w:b/>
          <w:spacing w:val="-2"/>
          <w:sz w:val="24"/>
        </w:rPr>
        <w:t>групи.</w:t>
      </w:r>
    </w:p>
    <w:p>
      <w:pPr>
        <w:pStyle w:val="BodyText"/>
        <w:ind w:left="0"/>
        <w:rPr>
          <w:b/>
        </w:rPr>
      </w:pPr>
    </w:p>
    <w:p>
      <w:pPr>
        <w:spacing w:before="0"/>
        <w:ind w:left="707" w:right="0" w:firstLine="0"/>
        <w:jc w:val="left"/>
        <w:rPr>
          <w:b/>
          <w:sz w:val="24"/>
        </w:rPr>
      </w:pPr>
      <w:bookmarkStart w:name="14. Заходи щодо скорочення викидів забру" w:id="6"/>
      <w:bookmarkEnd w:id="6"/>
      <w:r>
        <w:rPr/>
      </w:r>
      <w:r>
        <w:rPr>
          <w:b/>
          <w:sz w:val="24"/>
        </w:rPr>
        <w:t>14.</w:t>
      </w:r>
      <w:r>
        <w:rPr>
          <w:b/>
          <w:spacing w:val="-5"/>
          <w:sz w:val="24"/>
        </w:rPr>
        <w:t> </w:t>
      </w:r>
      <w:r>
        <w:rPr>
          <w:b/>
          <w:sz w:val="24"/>
        </w:rPr>
        <w:t>Заходи</w:t>
      </w:r>
      <w:r>
        <w:rPr>
          <w:b/>
          <w:spacing w:val="-4"/>
          <w:sz w:val="24"/>
        </w:rPr>
        <w:t> </w:t>
      </w:r>
      <w:r>
        <w:rPr>
          <w:b/>
          <w:sz w:val="24"/>
        </w:rPr>
        <w:t>щодо</w:t>
      </w:r>
      <w:r>
        <w:rPr>
          <w:b/>
          <w:spacing w:val="-3"/>
          <w:sz w:val="24"/>
        </w:rPr>
        <w:t> </w:t>
      </w:r>
      <w:r>
        <w:rPr>
          <w:b/>
          <w:sz w:val="24"/>
        </w:rPr>
        <w:t>скорочення</w:t>
      </w:r>
      <w:r>
        <w:rPr>
          <w:b/>
          <w:spacing w:val="-3"/>
          <w:sz w:val="24"/>
        </w:rPr>
        <w:t> </w:t>
      </w:r>
      <w:r>
        <w:rPr>
          <w:b/>
          <w:sz w:val="24"/>
        </w:rPr>
        <w:t>викидів</w:t>
      </w:r>
      <w:r>
        <w:rPr>
          <w:b/>
          <w:spacing w:val="-3"/>
          <w:sz w:val="24"/>
        </w:rPr>
        <w:t> </w:t>
      </w:r>
      <w:r>
        <w:rPr>
          <w:b/>
          <w:sz w:val="24"/>
        </w:rPr>
        <w:t>забруднюючих</w:t>
      </w:r>
      <w:r>
        <w:rPr>
          <w:b/>
          <w:spacing w:val="-3"/>
          <w:sz w:val="24"/>
        </w:rPr>
        <w:t> </w:t>
      </w:r>
      <w:r>
        <w:rPr>
          <w:b/>
          <w:spacing w:val="-2"/>
          <w:sz w:val="24"/>
        </w:rPr>
        <w:t>речовин.</w:t>
      </w:r>
    </w:p>
    <w:p>
      <w:pPr>
        <w:spacing w:before="0"/>
        <w:ind w:left="707" w:right="0" w:firstLine="0"/>
        <w:jc w:val="left"/>
        <w:rPr>
          <w:b/>
          <w:sz w:val="24"/>
        </w:rPr>
      </w:pPr>
      <w:r>
        <w:rPr>
          <w:b/>
          <w:sz w:val="24"/>
        </w:rPr>
        <w:t>-Заходи</w:t>
      </w:r>
      <w:r>
        <w:rPr>
          <w:b/>
          <w:spacing w:val="40"/>
          <w:sz w:val="24"/>
        </w:rPr>
        <w:t> </w:t>
      </w:r>
      <w:r>
        <w:rPr>
          <w:b/>
          <w:sz w:val="24"/>
        </w:rPr>
        <w:t>щодо</w:t>
      </w:r>
      <w:r>
        <w:rPr>
          <w:b/>
          <w:spacing w:val="40"/>
          <w:sz w:val="24"/>
        </w:rPr>
        <w:t> </w:t>
      </w:r>
      <w:r>
        <w:rPr>
          <w:b/>
          <w:sz w:val="24"/>
        </w:rPr>
        <w:t>досягнення</w:t>
      </w:r>
      <w:r>
        <w:rPr>
          <w:b/>
          <w:spacing w:val="40"/>
          <w:sz w:val="24"/>
        </w:rPr>
        <w:t> </w:t>
      </w:r>
      <w:r>
        <w:rPr>
          <w:b/>
          <w:sz w:val="24"/>
        </w:rPr>
        <w:t>встановлених</w:t>
      </w:r>
      <w:r>
        <w:rPr>
          <w:b/>
          <w:spacing w:val="40"/>
          <w:sz w:val="24"/>
        </w:rPr>
        <w:t> </w:t>
      </w:r>
      <w:r>
        <w:rPr>
          <w:b/>
          <w:sz w:val="24"/>
        </w:rPr>
        <w:t>нормативів</w:t>
      </w:r>
      <w:r>
        <w:rPr>
          <w:b/>
          <w:spacing w:val="40"/>
          <w:sz w:val="24"/>
        </w:rPr>
        <w:t> </w:t>
      </w:r>
      <w:r>
        <w:rPr>
          <w:b/>
          <w:sz w:val="24"/>
        </w:rPr>
        <w:t>гранично</w:t>
      </w:r>
      <w:r>
        <w:rPr>
          <w:b/>
          <w:spacing w:val="40"/>
          <w:sz w:val="24"/>
        </w:rPr>
        <w:t> </w:t>
      </w:r>
      <w:r>
        <w:rPr>
          <w:b/>
          <w:sz w:val="24"/>
        </w:rPr>
        <w:t>допустимих</w:t>
      </w:r>
      <w:r>
        <w:rPr>
          <w:b/>
          <w:spacing w:val="40"/>
          <w:sz w:val="24"/>
        </w:rPr>
        <w:t> </w:t>
      </w:r>
      <w:r>
        <w:rPr>
          <w:b/>
          <w:sz w:val="24"/>
        </w:rPr>
        <w:t>викидів</w:t>
      </w:r>
      <w:r>
        <w:rPr>
          <w:b/>
          <w:spacing w:val="40"/>
          <w:sz w:val="24"/>
        </w:rPr>
        <w:t> </w:t>
      </w:r>
      <w:r>
        <w:rPr>
          <w:b/>
          <w:sz w:val="24"/>
        </w:rPr>
        <w:t>для найбільш поширених і небезпечних забруднюючих речовин.</w:t>
      </w:r>
    </w:p>
    <w:p>
      <w:pPr>
        <w:pStyle w:val="BodyText"/>
      </w:pPr>
      <w:r>
        <w:rPr/>
        <w:t>Заходи не</w:t>
      </w:r>
      <w:r>
        <w:rPr>
          <w:spacing w:val="-1"/>
        </w:rPr>
        <w:t> </w:t>
      </w:r>
      <w:r>
        <w:rPr>
          <w:spacing w:val="-2"/>
        </w:rPr>
        <w:t>передбачені.</w:t>
      </w:r>
    </w:p>
    <w:p>
      <w:pPr>
        <w:pStyle w:val="Heading1"/>
      </w:pPr>
      <w:r>
        <w:rPr/>
        <w:t>-Заходи щодо запобігання перевищенню встановлених нормативів гранично допустимих викидів</w:t>
      </w:r>
      <w:r>
        <w:rPr>
          <w:spacing w:val="40"/>
        </w:rPr>
        <w:t> </w:t>
      </w:r>
      <w:r>
        <w:rPr/>
        <w:t>у процесі виробництва.</w:t>
      </w:r>
    </w:p>
    <w:p>
      <w:pPr>
        <w:pStyle w:val="BodyText"/>
      </w:pPr>
      <w:r>
        <w:rPr/>
        <w:t>Перевищення</w:t>
      </w:r>
      <w:r>
        <w:rPr>
          <w:spacing w:val="-2"/>
        </w:rPr>
        <w:t> </w:t>
      </w:r>
      <w:r>
        <w:rPr/>
        <w:t>відсутні.</w:t>
      </w:r>
      <w:r>
        <w:rPr>
          <w:spacing w:val="-3"/>
        </w:rPr>
        <w:t> </w:t>
      </w:r>
      <w:r>
        <w:rPr/>
        <w:t>Заходи не</w:t>
      </w:r>
      <w:r>
        <w:rPr>
          <w:spacing w:val="-2"/>
        </w:rPr>
        <w:t> передбачені.</w:t>
      </w:r>
    </w:p>
    <w:p>
      <w:pPr>
        <w:pStyle w:val="Heading1"/>
      </w:pPr>
      <w:r>
        <w:rPr/>
        <w:t>-Заходи щодо обмеження обсягів залпових викидів забруднюючих речовин в атмосферне </w:t>
      </w:r>
      <w:r>
        <w:rPr>
          <w:spacing w:val="-2"/>
        </w:rPr>
        <w:t>повітря.</w:t>
      </w:r>
    </w:p>
    <w:p>
      <w:pPr>
        <w:pStyle w:val="BodyText"/>
      </w:pPr>
      <w:r>
        <w:rPr/>
        <w:t>Залпові</w:t>
      </w:r>
      <w:r>
        <w:rPr>
          <w:spacing w:val="-2"/>
        </w:rPr>
        <w:t> </w:t>
      </w:r>
      <w:r>
        <w:rPr/>
        <w:t>викиди</w:t>
      </w:r>
      <w:r>
        <w:rPr>
          <w:spacing w:val="-1"/>
        </w:rPr>
        <w:t> </w:t>
      </w:r>
      <w:r>
        <w:rPr/>
        <w:t>відсутні.</w:t>
      </w:r>
      <w:r>
        <w:rPr>
          <w:spacing w:val="-2"/>
        </w:rPr>
        <w:t> </w:t>
      </w:r>
      <w:r>
        <w:rPr/>
        <w:t>Заходи</w:t>
      </w:r>
      <w:r>
        <w:rPr>
          <w:spacing w:val="-1"/>
        </w:rPr>
        <w:t> </w:t>
      </w:r>
      <w:r>
        <w:rPr/>
        <w:t>не</w:t>
      </w:r>
      <w:r>
        <w:rPr>
          <w:spacing w:val="-2"/>
        </w:rPr>
        <w:t> передбачені.</w:t>
      </w:r>
    </w:p>
    <w:p>
      <w:pPr>
        <w:pStyle w:val="Heading1"/>
      </w:pPr>
      <w:r>
        <w:rPr/>
        <w:t>-Заходи</w:t>
      </w:r>
      <w:r>
        <w:rPr>
          <w:spacing w:val="30"/>
        </w:rPr>
        <w:t> </w:t>
      </w:r>
      <w:r>
        <w:rPr/>
        <w:t>щодо</w:t>
      </w:r>
      <w:r>
        <w:rPr>
          <w:spacing w:val="29"/>
        </w:rPr>
        <w:t> </w:t>
      </w:r>
      <w:r>
        <w:rPr/>
        <w:t>остаточного</w:t>
      </w:r>
      <w:r>
        <w:rPr>
          <w:spacing w:val="29"/>
        </w:rPr>
        <w:t> </w:t>
      </w:r>
      <w:r>
        <w:rPr/>
        <w:t>припинення</w:t>
      </w:r>
      <w:r>
        <w:rPr>
          <w:spacing w:val="29"/>
        </w:rPr>
        <w:t> </w:t>
      </w:r>
      <w:r>
        <w:rPr/>
        <w:t>діяльності,</w:t>
      </w:r>
      <w:r>
        <w:rPr>
          <w:spacing w:val="29"/>
        </w:rPr>
        <w:t> </w:t>
      </w:r>
      <w:r>
        <w:rPr/>
        <w:t>пов’язаної</w:t>
      </w:r>
      <w:r>
        <w:rPr>
          <w:spacing w:val="30"/>
        </w:rPr>
        <w:t> </w:t>
      </w:r>
      <w:r>
        <w:rPr/>
        <w:t>з викидами</w:t>
      </w:r>
      <w:r>
        <w:rPr>
          <w:spacing w:val="30"/>
        </w:rPr>
        <w:t> </w:t>
      </w:r>
      <w:r>
        <w:rPr/>
        <w:t>забруднюючих речовин в атмосферне повітря, та приведення місця діяльності у задовільний стан.</w:t>
      </w:r>
    </w:p>
    <w:p>
      <w:pPr>
        <w:pStyle w:val="BodyText"/>
      </w:pPr>
      <w:r>
        <w:rPr/>
        <w:t>Заходи не передбачені. Технології та обладнання які використовуються на підприємстві мають сучасний світовий рівень направлений на охорону навколишнього середовища.</w:t>
      </w:r>
    </w:p>
    <w:p>
      <w:pPr>
        <w:pStyle w:val="BodyText"/>
        <w:spacing w:after="0"/>
        <w:sectPr>
          <w:type w:val="continuous"/>
          <w:pgSz w:w="11910" w:h="16840"/>
          <w:pgMar w:header="0" w:footer="775" w:top="820" w:bottom="960" w:left="425" w:right="566"/>
        </w:sectPr>
      </w:pPr>
    </w:p>
    <w:p>
      <w:pPr>
        <w:pStyle w:val="Heading1"/>
        <w:spacing w:before="72"/>
        <w:ind w:right="279"/>
        <w:jc w:val="both"/>
      </w:pPr>
      <w:r>
        <w:rPr/>
        <w:t>-Заходи щодо охорони атмосферного повітря на випадок виникнення надзвичайних ситуацій техногенного та природного характеру, ліквідації наслідків забруднення атмосферного повітря.</w:t>
      </w:r>
    </w:p>
    <w:p>
      <w:pPr>
        <w:pStyle w:val="BodyText"/>
        <w:spacing w:before="1"/>
        <w:ind w:right="282"/>
        <w:jc w:val="both"/>
      </w:pPr>
      <w:r>
        <w:rPr/>
        <w:t>Заходи</w:t>
      </w:r>
      <w:r>
        <w:rPr>
          <w:spacing w:val="-9"/>
        </w:rPr>
        <w:t> </w:t>
      </w:r>
      <w:r>
        <w:rPr/>
        <w:t>щодо</w:t>
      </w:r>
      <w:r>
        <w:rPr>
          <w:spacing w:val="-10"/>
        </w:rPr>
        <w:t> </w:t>
      </w:r>
      <w:r>
        <w:rPr/>
        <w:t>охорони</w:t>
      </w:r>
      <w:r>
        <w:rPr>
          <w:spacing w:val="-9"/>
        </w:rPr>
        <w:t> </w:t>
      </w:r>
      <w:r>
        <w:rPr/>
        <w:t>атмосферного</w:t>
      </w:r>
      <w:r>
        <w:rPr>
          <w:spacing w:val="-10"/>
        </w:rPr>
        <w:t> </w:t>
      </w:r>
      <w:r>
        <w:rPr/>
        <w:t>повітря</w:t>
      </w:r>
      <w:r>
        <w:rPr>
          <w:spacing w:val="-10"/>
        </w:rPr>
        <w:t> </w:t>
      </w:r>
      <w:r>
        <w:rPr/>
        <w:t>відсутні,</w:t>
      </w:r>
      <w:r>
        <w:rPr>
          <w:spacing w:val="-10"/>
        </w:rPr>
        <w:t> </w:t>
      </w:r>
      <w:r>
        <w:rPr/>
        <w:t>оскільки</w:t>
      </w:r>
      <w:r>
        <w:rPr>
          <w:spacing w:val="-9"/>
        </w:rPr>
        <w:t> </w:t>
      </w:r>
      <w:r>
        <w:rPr/>
        <w:t>об’єкт</w:t>
      </w:r>
      <w:r>
        <w:rPr>
          <w:spacing w:val="-11"/>
        </w:rPr>
        <w:t> </w:t>
      </w:r>
      <w:r>
        <w:rPr/>
        <w:t>згідно</w:t>
      </w:r>
      <w:r>
        <w:rPr>
          <w:spacing w:val="-10"/>
        </w:rPr>
        <w:t> </w:t>
      </w:r>
      <w:r>
        <w:rPr/>
        <w:t>з</w:t>
      </w:r>
      <w:r>
        <w:rPr>
          <w:spacing w:val="-8"/>
        </w:rPr>
        <w:t> </w:t>
      </w:r>
      <w:r>
        <w:rPr/>
        <w:t>законодавством</w:t>
      </w:r>
      <w:r>
        <w:rPr>
          <w:spacing w:val="-10"/>
        </w:rPr>
        <w:t> </w:t>
      </w:r>
      <w:r>
        <w:rPr/>
        <w:t>не вважається об’єктом підвищеної небезпеки (не включено до Державного електронного реєстру об'єктів</w:t>
      </w:r>
      <w:r>
        <w:rPr>
          <w:spacing w:val="-8"/>
        </w:rPr>
        <w:t> </w:t>
      </w:r>
      <w:r>
        <w:rPr/>
        <w:t>підвищеної</w:t>
      </w:r>
      <w:r>
        <w:rPr>
          <w:spacing w:val="-7"/>
        </w:rPr>
        <w:t> </w:t>
      </w:r>
      <w:r>
        <w:rPr/>
        <w:t>небезпеки</w:t>
      </w:r>
      <w:r>
        <w:rPr>
          <w:spacing w:val="-6"/>
        </w:rPr>
        <w:t> </w:t>
      </w:r>
      <w:r>
        <w:rPr/>
        <w:t>та</w:t>
      </w:r>
      <w:r>
        <w:rPr>
          <w:spacing w:val="-6"/>
        </w:rPr>
        <w:t> </w:t>
      </w:r>
      <w:r>
        <w:rPr/>
        <w:t>згідно</w:t>
      </w:r>
      <w:r>
        <w:rPr>
          <w:spacing w:val="-7"/>
        </w:rPr>
        <w:t> </w:t>
      </w:r>
      <w:r>
        <w:rPr/>
        <w:t>з</w:t>
      </w:r>
      <w:r>
        <w:rPr>
          <w:spacing w:val="-6"/>
        </w:rPr>
        <w:t> </w:t>
      </w:r>
      <w:r>
        <w:rPr/>
        <w:t>постановою</w:t>
      </w:r>
      <w:r>
        <w:rPr>
          <w:spacing w:val="-4"/>
        </w:rPr>
        <w:t> </w:t>
      </w:r>
      <w:r>
        <w:rPr/>
        <w:t>КМУ</w:t>
      </w:r>
      <w:r>
        <w:rPr>
          <w:spacing w:val="-4"/>
        </w:rPr>
        <w:t> </w:t>
      </w:r>
      <w:r>
        <w:rPr/>
        <w:t>від</w:t>
      </w:r>
      <w:r>
        <w:rPr>
          <w:spacing w:val="-7"/>
        </w:rPr>
        <w:t> </w:t>
      </w:r>
      <w:r>
        <w:rPr/>
        <w:t>13</w:t>
      </w:r>
      <w:r>
        <w:rPr>
          <w:spacing w:val="-5"/>
        </w:rPr>
        <w:t> </w:t>
      </w:r>
      <w:r>
        <w:rPr/>
        <w:t>вересня</w:t>
      </w:r>
      <w:r>
        <w:rPr>
          <w:spacing w:val="-5"/>
        </w:rPr>
        <w:t> </w:t>
      </w:r>
      <w:r>
        <w:rPr/>
        <w:t>2022</w:t>
      </w:r>
      <w:r>
        <w:rPr>
          <w:spacing w:val="-5"/>
        </w:rPr>
        <w:t> </w:t>
      </w:r>
      <w:r>
        <w:rPr/>
        <w:t>р.</w:t>
      </w:r>
      <w:r>
        <w:rPr>
          <w:spacing w:val="-7"/>
        </w:rPr>
        <w:t> </w:t>
      </w:r>
      <w:r>
        <w:rPr/>
        <w:t>№</w:t>
      </w:r>
      <w:r>
        <w:rPr>
          <w:spacing w:val="-6"/>
        </w:rPr>
        <w:t> </w:t>
      </w:r>
      <w:r>
        <w:rPr/>
        <w:t>1030</w:t>
      </w:r>
      <w:r>
        <w:rPr>
          <w:spacing w:val="-5"/>
        </w:rPr>
        <w:t> </w:t>
      </w:r>
      <w:r>
        <w:rPr/>
        <w:t>“Деякі питання ідентифікації об’єктів підвищеної небезпеки”-ідентифікацію не встановлено.</w:t>
      </w:r>
    </w:p>
    <w:p>
      <w:pPr>
        <w:pStyle w:val="Heading1"/>
        <w:spacing w:line="275" w:lineRule="exact"/>
        <w:jc w:val="both"/>
      </w:pPr>
      <w:r>
        <w:rPr/>
        <w:t>-Заходи</w:t>
      </w:r>
      <w:r>
        <w:rPr>
          <w:spacing w:val="-7"/>
        </w:rPr>
        <w:t> </w:t>
      </w:r>
      <w:r>
        <w:rPr/>
        <w:t>щодо</w:t>
      </w:r>
      <w:r>
        <w:rPr>
          <w:spacing w:val="-4"/>
        </w:rPr>
        <w:t> </w:t>
      </w:r>
      <w:r>
        <w:rPr/>
        <w:t>охорони</w:t>
      </w:r>
      <w:r>
        <w:rPr>
          <w:spacing w:val="-6"/>
        </w:rPr>
        <w:t> </w:t>
      </w:r>
      <w:r>
        <w:rPr/>
        <w:t>атмосферного</w:t>
      </w:r>
      <w:r>
        <w:rPr>
          <w:spacing w:val="-4"/>
        </w:rPr>
        <w:t> </w:t>
      </w:r>
      <w:r>
        <w:rPr/>
        <w:t>повітря</w:t>
      </w:r>
      <w:r>
        <w:rPr>
          <w:spacing w:val="-5"/>
        </w:rPr>
        <w:t> </w:t>
      </w:r>
      <w:r>
        <w:rPr/>
        <w:t>при</w:t>
      </w:r>
      <w:r>
        <w:rPr>
          <w:spacing w:val="-4"/>
        </w:rPr>
        <w:t> </w:t>
      </w:r>
      <w:r>
        <w:rPr/>
        <w:t>несприятливих</w:t>
      </w:r>
      <w:r>
        <w:rPr>
          <w:spacing w:val="-7"/>
        </w:rPr>
        <w:t> </w:t>
      </w:r>
      <w:r>
        <w:rPr/>
        <w:t>метеорологічних</w:t>
      </w:r>
      <w:r>
        <w:rPr>
          <w:spacing w:val="-4"/>
        </w:rPr>
        <w:t> </w:t>
      </w:r>
      <w:r>
        <w:rPr>
          <w:spacing w:val="-2"/>
        </w:rPr>
        <w:t>умовах.</w:t>
      </w:r>
    </w:p>
    <w:p>
      <w:pPr>
        <w:pStyle w:val="BodyText"/>
        <w:spacing w:line="275" w:lineRule="exact"/>
        <w:jc w:val="both"/>
      </w:pPr>
      <w:r>
        <w:rPr/>
        <w:t>Заходи</w:t>
      </w:r>
      <w:r>
        <w:rPr>
          <w:spacing w:val="-4"/>
        </w:rPr>
        <w:t> </w:t>
      </w:r>
      <w:r>
        <w:rPr/>
        <w:t>щодо</w:t>
      </w:r>
      <w:r>
        <w:rPr>
          <w:spacing w:val="-2"/>
        </w:rPr>
        <w:t> </w:t>
      </w:r>
      <w:r>
        <w:rPr/>
        <w:t>охорони</w:t>
      </w:r>
      <w:r>
        <w:rPr>
          <w:spacing w:val="-1"/>
        </w:rPr>
        <w:t> </w:t>
      </w:r>
      <w:r>
        <w:rPr/>
        <w:t>атмосферного</w:t>
      </w:r>
      <w:r>
        <w:rPr>
          <w:spacing w:val="-2"/>
        </w:rPr>
        <w:t> </w:t>
      </w:r>
      <w:r>
        <w:rPr/>
        <w:t>повітря</w:t>
      </w:r>
      <w:r>
        <w:rPr>
          <w:spacing w:val="-2"/>
        </w:rPr>
        <w:t> </w:t>
      </w:r>
      <w:r>
        <w:rPr/>
        <w:t>при</w:t>
      </w:r>
      <w:r>
        <w:rPr>
          <w:spacing w:val="-1"/>
        </w:rPr>
        <w:t> </w:t>
      </w:r>
      <w:r>
        <w:rPr/>
        <w:t>НМУ</w:t>
      </w:r>
      <w:r>
        <w:rPr>
          <w:spacing w:val="-2"/>
        </w:rPr>
        <w:t> </w:t>
      </w:r>
      <w:r>
        <w:rPr/>
        <w:t>не</w:t>
      </w:r>
      <w:r>
        <w:rPr>
          <w:spacing w:val="-3"/>
        </w:rPr>
        <w:t> </w:t>
      </w:r>
      <w:r>
        <w:rPr>
          <w:spacing w:val="-2"/>
        </w:rPr>
        <w:t>передбачені.</w:t>
      </w:r>
    </w:p>
    <w:p>
      <w:pPr>
        <w:pStyle w:val="Heading1"/>
        <w:ind w:right="279"/>
        <w:jc w:val="both"/>
      </w:pPr>
      <w:r>
        <w:rPr/>
        <w:t>-Інші заходи, направлені на скорочення викидів забруднюючих речовин в атмосферне повітря, в залежності від виробництв, технологічного устаткування.</w:t>
      </w:r>
    </w:p>
    <w:p>
      <w:pPr>
        <w:pStyle w:val="BodyText"/>
        <w:ind w:right="282"/>
        <w:jc w:val="both"/>
      </w:pPr>
      <w:r>
        <w:rPr/>
        <w:t>Заходи не передбачені. Технології та обладнання які використовуються на підприємстві мають сучасний світовий рівень направлений на охорону навколишнього середовища.</w:t>
      </w:r>
    </w:p>
    <w:p>
      <w:pPr>
        <w:pStyle w:val="BodyText"/>
        <w:ind w:left="0"/>
      </w:pPr>
    </w:p>
    <w:p>
      <w:pPr>
        <w:pStyle w:val="BodyText"/>
        <w:ind w:left="570" w:right="152"/>
        <w:jc w:val="center"/>
      </w:pPr>
      <w:r>
        <w:rPr/>
        <w:t>Заходи</w:t>
      </w:r>
      <w:r>
        <w:rPr>
          <w:spacing w:val="-2"/>
        </w:rPr>
        <w:t> </w:t>
      </w:r>
      <w:r>
        <w:rPr/>
        <w:t>щодо</w:t>
      </w:r>
      <w:r>
        <w:rPr>
          <w:spacing w:val="-1"/>
        </w:rPr>
        <w:t> </w:t>
      </w:r>
      <w:r>
        <w:rPr/>
        <w:t>скорочення</w:t>
      </w:r>
      <w:r>
        <w:rPr>
          <w:spacing w:val="-1"/>
        </w:rPr>
        <w:t> </w:t>
      </w:r>
      <w:r>
        <w:rPr/>
        <w:t>викидів</w:t>
      </w:r>
      <w:r>
        <w:rPr>
          <w:spacing w:val="-4"/>
        </w:rPr>
        <w:t> </w:t>
      </w:r>
      <w:r>
        <w:rPr/>
        <w:t>забруднюючих </w:t>
      </w:r>
      <w:r>
        <w:rPr>
          <w:spacing w:val="-2"/>
        </w:rPr>
        <w:t>речовин</w:t>
      </w:r>
    </w:p>
    <w:p>
      <w:pPr>
        <w:pStyle w:val="BodyText"/>
        <w:ind w:left="0"/>
      </w:pPr>
    </w:p>
    <w:p>
      <w:pPr>
        <w:pStyle w:val="BodyText"/>
        <w:ind w:left="0" w:right="284"/>
        <w:jc w:val="right"/>
      </w:pPr>
      <w:r>
        <w:rPr/>
        <w:t>Таблиця 10.1.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4"/>
        <w:gridCol w:w="2196"/>
        <w:gridCol w:w="1188"/>
        <w:gridCol w:w="1169"/>
        <w:gridCol w:w="1577"/>
        <w:gridCol w:w="2139"/>
      </w:tblGrid>
      <w:tr>
        <w:trPr>
          <w:trHeight w:val="1610" w:hRule="atLeast"/>
        </w:trPr>
        <w:tc>
          <w:tcPr>
            <w:tcW w:w="1644" w:type="dxa"/>
          </w:tcPr>
          <w:p>
            <w:pPr>
              <w:pStyle w:val="TableParagraph"/>
              <w:spacing w:line="216" w:lineRule="auto" w:before="16"/>
              <w:ind w:left="100" w:right="86" w:hanging="1"/>
              <w:rPr>
                <w:sz w:val="22"/>
              </w:rPr>
            </w:pPr>
            <w:r>
              <w:rPr>
                <w:spacing w:val="-4"/>
                <w:sz w:val="22"/>
              </w:rPr>
              <w:t>Код </w:t>
            </w:r>
            <w:r>
              <w:rPr>
                <w:sz w:val="22"/>
              </w:rPr>
              <w:t>виробничого і </w:t>
            </w:r>
            <w:r>
              <w:rPr>
                <w:spacing w:val="-2"/>
                <w:sz w:val="22"/>
              </w:rPr>
              <w:t>технологічного процесу, технологічного</w:t>
            </w:r>
          </w:p>
          <w:p>
            <w:pPr>
              <w:pStyle w:val="TableParagraph"/>
              <w:spacing w:line="228" w:lineRule="exact"/>
              <w:ind w:left="13"/>
              <w:rPr>
                <w:sz w:val="22"/>
              </w:rPr>
            </w:pPr>
            <w:r>
              <w:rPr>
                <w:spacing w:val="-2"/>
                <w:sz w:val="22"/>
              </w:rPr>
              <w:t>устаткування (установки)</w:t>
            </w:r>
          </w:p>
        </w:tc>
        <w:tc>
          <w:tcPr>
            <w:tcW w:w="2196" w:type="dxa"/>
          </w:tcPr>
          <w:p>
            <w:pPr>
              <w:pStyle w:val="TableParagraph"/>
              <w:jc w:val="left"/>
              <w:rPr>
                <w:sz w:val="22"/>
              </w:rPr>
            </w:pPr>
          </w:p>
          <w:p>
            <w:pPr>
              <w:pStyle w:val="TableParagraph"/>
              <w:spacing w:before="178"/>
              <w:jc w:val="left"/>
              <w:rPr>
                <w:sz w:val="22"/>
              </w:rPr>
            </w:pPr>
          </w:p>
          <w:p>
            <w:pPr>
              <w:pStyle w:val="TableParagraph"/>
              <w:spacing w:before="1"/>
              <w:ind w:left="9"/>
              <w:rPr>
                <w:sz w:val="22"/>
              </w:rPr>
            </w:pPr>
            <w:r>
              <w:rPr>
                <w:sz w:val="22"/>
              </w:rPr>
              <w:t>Найменування</w:t>
            </w:r>
            <w:r>
              <w:rPr>
                <w:spacing w:val="-10"/>
                <w:sz w:val="22"/>
              </w:rPr>
              <w:t> </w:t>
            </w:r>
            <w:r>
              <w:rPr>
                <w:spacing w:val="-2"/>
                <w:sz w:val="22"/>
              </w:rPr>
              <w:t>заходу</w:t>
            </w:r>
          </w:p>
        </w:tc>
        <w:tc>
          <w:tcPr>
            <w:tcW w:w="1188" w:type="dxa"/>
          </w:tcPr>
          <w:p>
            <w:pPr>
              <w:pStyle w:val="TableParagraph"/>
              <w:spacing w:before="179"/>
              <w:jc w:val="left"/>
              <w:rPr>
                <w:sz w:val="22"/>
              </w:rPr>
            </w:pPr>
          </w:p>
          <w:p>
            <w:pPr>
              <w:pStyle w:val="TableParagraph"/>
              <w:spacing w:before="1"/>
              <w:ind w:left="98" w:right="85" w:hanging="4"/>
              <w:rPr>
                <w:sz w:val="22"/>
              </w:rPr>
            </w:pPr>
            <w:r>
              <w:rPr>
                <w:spacing w:val="-4"/>
                <w:sz w:val="22"/>
              </w:rPr>
              <w:t>Строк </w:t>
            </w:r>
            <w:r>
              <w:rPr>
                <w:spacing w:val="-2"/>
                <w:sz w:val="22"/>
              </w:rPr>
              <w:t>виконання заходу</w:t>
            </w:r>
          </w:p>
        </w:tc>
        <w:tc>
          <w:tcPr>
            <w:tcW w:w="1169" w:type="dxa"/>
          </w:tcPr>
          <w:p>
            <w:pPr>
              <w:pStyle w:val="TableParagraph"/>
              <w:spacing w:before="52"/>
              <w:jc w:val="left"/>
              <w:rPr>
                <w:sz w:val="22"/>
              </w:rPr>
            </w:pPr>
          </w:p>
          <w:p>
            <w:pPr>
              <w:pStyle w:val="TableParagraph"/>
              <w:ind w:left="59" w:right="44" w:hanging="4"/>
              <w:rPr>
                <w:sz w:val="22"/>
              </w:rPr>
            </w:pPr>
            <w:r>
              <w:rPr>
                <w:spacing w:val="-4"/>
                <w:sz w:val="22"/>
              </w:rPr>
              <w:t>Номер </w:t>
            </w:r>
            <w:r>
              <w:rPr>
                <w:spacing w:val="-2"/>
                <w:sz w:val="22"/>
              </w:rPr>
              <w:t>джерела </w:t>
            </w:r>
            <w:r>
              <w:rPr>
                <w:sz w:val="22"/>
              </w:rPr>
              <w:t>викиду на </w:t>
            </w:r>
            <w:r>
              <w:rPr>
                <w:spacing w:val="-2"/>
                <w:sz w:val="22"/>
              </w:rPr>
              <w:t>карті-</w:t>
            </w:r>
            <w:r>
              <w:rPr>
                <w:spacing w:val="-2"/>
                <w:sz w:val="22"/>
              </w:rPr>
              <w:t>схемі</w:t>
            </w:r>
          </w:p>
        </w:tc>
        <w:tc>
          <w:tcPr>
            <w:tcW w:w="1577" w:type="dxa"/>
          </w:tcPr>
          <w:p>
            <w:pPr>
              <w:pStyle w:val="TableParagraph"/>
              <w:spacing w:before="178"/>
              <w:ind w:left="8" w:right="10"/>
              <w:rPr>
                <w:sz w:val="22"/>
              </w:rPr>
            </w:pPr>
            <w:r>
              <w:rPr>
                <w:sz w:val="22"/>
              </w:rPr>
              <w:t>Загальний</w:t>
            </w:r>
            <w:r>
              <w:rPr>
                <w:spacing w:val="-14"/>
                <w:sz w:val="22"/>
              </w:rPr>
              <w:t> </w:t>
            </w:r>
            <w:r>
              <w:rPr>
                <w:sz w:val="22"/>
              </w:rPr>
              <w:t>обсяг витрат</w:t>
            </w:r>
            <w:r>
              <w:rPr>
                <w:spacing w:val="40"/>
                <w:sz w:val="22"/>
              </w:rPr>
              <w:t> </w:t>
            </w:r>
            <w:r>
              <w:rPr>
                <w:sz w:val="22"/>
              </w:rPr>
              <w:t>за </w:t>
            </w:r>
            <w:r>
              <w:rPr>
                <w:spacing w:val="-2"/>
                <w:sz w:val="22"/>
              </w:rPr>
              <w:t>кошторисною вартістю, тис.грн.</w:t>
            </w:r>
          </w:p>
        </w:tc>
        <w:tc>
          <w:tcPr>
            <w:tcW w:w="2139" w:type="dxa"/>
          </w:tcPr>
          <w:p>
            <w:pPr>
              <w:pStyle w:val="TableParagraph"/>
              <w:spacing w:before="53"/>
              <w:ind w:left="30" w:right="15" w:hanging="5"/>
              <w:rPr>
                <w:sz w:val="22"/>
              </w:rPr>
            </w:pPr>
            <w:r>
              <w:rPr>
                <w:sz w:val="22"/>
              </w:rPr>
              <w:t>Очікуване</w:t>
            </w:r>
            <w:r>
              <w:rPr>
                <w:spacing w:val="-14"/>
                <w:sz w:val="22"/>
              </w:rPr>
              <w:t> </w:t>
            </w:r>
            <w:r>
              <w:rPr>
                <w:sz w:val="22"/>
              </w:rPr>
              <w:t>зменшення </w:t>
            </w:r>
            <w:r>
              <w:rPr>
                <w:spacing w:val="-2"/>
                <w:sz w:val="22"/>
              </w:rPr>
              <w:t>викидів забруднюючих </w:t>
            </w:r>
            <w:r>
              <w:rPr>
                <w:sz w:val="22"/>
              </w:rPr>
              <w:t>речовин після впровадження</w:t>
            </w:r>
            <w:r>
              <w:rPr>
                <w:spacing w:val="-14"/>
                <w:sz w:val="22"/>
              </w:rPr>
              <w:t> </w:t>
            </w:r>
            <w:r>
              <w:rPr>
                <w:sz w:val="22"/>
              </w:rPr>
              <w:t>заходу, </w:t>
            </w:r>
            <w:r>
              <w:rPr>
                <w:spacing w:val="-2"/>
                <w:sz w:val="22"/>
              </w:rPr>
              <w:t>т/рік</w:t>
            </w:r>
          </w:p>
        </w:tc>
      </w:tr>
      <w:tr>
        <w:trPr>
          <w:trHeight w:val="258" w:hRule="atLeast"/>
        </w:trPr>
        <w:tc>
          <w:tcPr>
            <w:tcW w:w="1644" w:type="dxa"/>
          </w:tcPr>
          <w:p>
            <w:pPr>
              <w:pStyle w:val="TableParagraph"/>
              <w:spacing w:line="233" w:lineRule="exact" w:before="5"/>
              <w:ind w:left="13" w:right="1"/>
              <w:rPr>
                <w:sz w:val="22"/>
              </w:rPr>
            </w:pPr>
            <w:r>
              <w:rPr>
                <w:spacing w:val="-10"/>
                <w:sz w:val="22"/>
              </w:rPr>
              <w:t>1</w:t>
            </w:r>
          </w:p>
        </w:tc>
        <w:tc>
          <w:tcPr>
            <w:tcW w:w="2196" w:type="dxa"/>
          </w:tcPr>
          <w:p>
            <w:pPr>
              <w:pStyle w:val="TableParagraph"/>
              <w:spacing w:line="233" w:lineRule="exact" w:before="5"/>
              <w:ind w:left="9" w:right="2"/>
              <w:rPr>
                <w:sz w:val="22"/>
              </w:rPr>
            </w:pPr>
            <w:r>
              <w:rPr>
                <w:spacing w:val="-10"/>
                <w:sz w:val="22"/>
              </w:rPr>
              <w:t>2</w:t>
            </w:r>
          </w:p>
        </w:tc>
        <w:tc>
          <w:tcPr>
            <w:tcW w:w="1188" w:type="dxa"/>
          </w:tcPr>
          <w:p>
            <w:pPr>
              <w:pStyle w:val="TableParagraph"/>
              <w:spacing w:line="233" w:lineRule="exact" w:before="5"/>
              <w:ind w:left="7"/>
              <w:rPr>
                <w:sz w:val="22"/>
              </w:rPr>
            </w:pPr>
            <w:r>
              <w:rPr>
                <w:spacing w:val="-10"/>
                <w:sz w:val="22"/>
              </w:rPr>
              <w:t>3</w:t>
            </w:r>
          </w:p>
        </w:tc>
        <w:tc>
          <w:tcPr>
            <w:tcW w:w="1169" w:type="dxa"/>
          </w:tcPr>
          <w:p>
            <w:pPr>
              <w:pStyle w:val="TableParagraph"/>
              <w:spacing w:line="233" w:lineRule="exact" w:before="5"/>
              <w:ind w:left="11"/>
              <w:rPr>
                <w:sz w:val="22"/>
              </w:rPr>
            </w:pPr>
            <w:r>
              <w:rPr>
                <w:spacing w:val="-10"/>
                <w:sz w:val="22"/>
              </w:rPr>
              <w:t>4</w:t>
            </w:r>
          </w:p>
        </w:tc>
        <w:tc>
          <w:tcPr>
            <w:tcW w:w="1577" w:type="dxa"/>
          </w:tcPr>
          <w:p>
            <w:pPr>
              <w:pStyle w:val="TableParagraph"/>
              <w:spacing w:line="233" w:lineRule="exact" w:before="5"/>
              <w:ind w:left="8" w:right="10"/>
              <w:rPr>
                <w:sz w:val="22"/>
              </w:rPr>
            </w:pPr>
            <w:r>
              <w:rPr>
                <w:spacing w:val="-10"/>
                <w:sz w:val="22"/>
              </w:rPr>
              <w:t>5</w:t>
            </w:r>
          </w:p>
        </w:tc>
        <w:tc>
          <w:tcPr>
            <w:tcW w:w="2139" w:type="dxa"/>
          </w:tcPr>
          <w:p>
            <w:pPr>
              <w:pStyle w:val="TableParagraph"/>
              <w:spacing w:line="233" w:lineRule="exact" w:before="5"/>
              <w:ind w:left="10"/>
              <w:rPr>
                <w:sz w:val="22"/>
              </w:rPr>
            </w:pPr>
            <w:r>
              <w:rPr>
                <w:spacing w:val="-10"/>
                <w:sz w:val="22"/>
              </w:rPr>
              <w:t>6</w:t>
            </w:r>
          </w:p>
        </w:tc>
      </w:tr>
      <w:tr>
        <w:trPr>
          <w:trHeight w:val="292" w:hRule="atLeast"/>
        </w:trPr>
        <w:tc>
          <w:tcPr>
            <w:tcW w:w="9913" w:type="dxa"/>
            <w:gridSpan w:val="6"/>
          </w:tcPr>
          <w:p>
            <w:pPr>
              <w:pStyle w:val="TableParagraph"/>
              <w:spacing w:line="257" w:lineRule="exact" w:before="15"/>
              <w:ind w:left="1115"/>
              <w:jc w:val="left"/>
              <w:rPr>
                <w:sz w:val="24"/>
              </w:rPr>
            </w:pPr>
            <w:r>
              <w:rPr>
                <w:sz w:val="24"/>
              </w:rPr>
              <w:t>Заходи</w:t>
            </w:r>
            <w:r>
              <w:rPr>
                <w:spacing w:val="-2"/>
                <w:sz w:val="24"/>
              </w:rPr>
              <w:t> </w:t>
            </w:r>
            <w:r>
              <w:rPr>
                <w:sz w:val="24"/>
              </w:rPr>
              <w:t>щодо</w:t>
            </w:r>
            <w:r>
              <w:rPr>
                <w:spacing w:val="-1"/>
                <w:sz w:val="24"/>
              </w:rPr>
              <w:t> </w:t>
            </w:r>
            <w:r>
              <w:rPr>
                <w:sz w:val="24"/>
              </w:rPr>
              <w:t>скорочення</w:t>
            </w:r>
            <w:r>
              <w:rPr>
                <w:spacing w:val="-1"/>
                <w:sz w:val="24"/>
              </w:rPr>
              <w:t> </w:t>
            </w:r>
            <w:r>
              <w:rPr>
                <w:sz w:val="24"/>
              </w:rPr>
              <w:t>викидів</w:t>
            </w:r>
            <w:r>
              <w:rPr>
                <w:spacing w:val="-3"/>
                <w:sz w:val="24"/>
              </w:rPr>
              <w:t> </w:t>
            </w:r>
            <w:r>
              <w:rPr>
                <w:sz w:val="24"/>
              </w:rPr>
              <w:t>забруднюючих</w:t>
            </w:r>
            <w:r>
              <w:rPr>
                <w:spacing w:val="-1"/>
                <w:sz w:val="24"/>
              </w:rPr>
              <w:t> </w:t>
            </w:r>
            <w:r>
              <w:rPr>
                <w:sz w:val="24"/>
              </w:rPr>
              <w:t>речовин</w:t>
            </w:r>
            <w:r>
              <w:rPr>
                <w:spacing w:val="-1"/>
                <w:sz w:val="24"/>
              </w:rPr>
              <w:t> </w:t>
            </w:r>
            <w:r>
              <w:rPr>
                <w:sz w:val="24"/>
              </w:rPr>
              <w:t>–</w:t>
            </w:r>
            <w:r>
              <w:rPr>
                <w:spacing w:val="-1"/>
                <w:sz w:val="24"/>
              </w:rPr>
              <w:t> </w:t>
            </w:r>
            <w:r>
              <w:rPr>
                <w:sz w:val="24"/>
              </w:rPr>
              <w:t>не</w:t>
            </w:r>
            <w:r>
              <w:rPr>
                <w:spacing w:val="-1"/>
                <w:sz w:val="24"/>
              </w:rPr>
              <w:t> </w:t>
            </w:r>
            <w:r>
              <w:rPr>
                <w:spacing w:val="-2"/>
                <w:sz w:val="24"/>
              </w:rPr>
              <w:t>передбачені</w:t>
            </w:r>
          </w:p>
        </w:tc>
      </w:tr>
    </w:tbl>
    <w:p>
      <w:pPr>
        <w:pStyle w:val="BodyText"/>
        <w:spacing w:before="276"/>
        <w:ind w:left="782" w:right="345" w:hanging="17"/>
        <w:jc w:val="right"/>
      </w:pPr>
      <w:r>
        <w:rPr/>
        <w:t>Перелік</w:t>
      </w:r>
      <w:r>
        <w:rPr>
          <w:spacing w:val="-3"/>
        </w:rPr>
        <w:t> </w:t>
      </w:r>
      <w:r>
        <w:rPr/>
        <w:t>заходів</w:t>
      </w:r>
      <w:r>
        <w:rPr>
          <w:spacing w:val="-5"/>
        </w:rPr>
        <w:t> </w:t>
      </w:r>
      <w:r>
        <w:rPr/>
        <w:t>щодо</w:t>
      </w:r>
      <w:r>
        <w:rPr>
          <w:spacing w:val="-4"/>
        </w:rPr>
        <w:t> </w:t>
      </w:r>
      <w:r>
        <w:rPr/>
        <w:t>охорони</w:t>
      </w:r>
      <w:r>
        <w:rPr>
          <w:spacing w:val="-3"/>
        </w:rPr>
        <w:t> </w:t>
      </w:r>
      <w:r>
        <w:rPr/>
        <w:t>атмосферного</w:t>
      </w:r>
      <w:r>
        <w:rPr>
          <w:spacing w:val="-4"/>
        </w:rPr>
        <w:t> </w:t>
      </w:r>
      <w:r>
        <w:rPr/>
        <w:t>повітря</w:t>
      </w:r>
      <w:r>
        <w:rPr>
          <w:spacing w:val="-4"/>
        </w:rPr>
        <w:t> </w:t>
      </w:r>
      <w:r>
        <w:rPr/>
        <w:t>у</w:t>
      </w:r>
      <w:r>
        <w:rPr>
          <w:spacing w:val="-4"/>
        </w:rPr>
        <w:t> </w:t>
      </w:r>
      <w:r>
        <w:rPr/>
        <w:t>разі</w:t>
      </w:r>
      <w:r>
        <w:rPr>
          <w:spacing w:val="-4"/>
        </w:rPr>
        <w:t> </w:t>
      </w:r>
      <w:r>
        <w:rPr/>
        <w:t>виникнення</w:t>
      </w:r>
      <w:r>
        <w:rPr>
          <w:spacing w:val="-4"/>
        </w:rPr>
        <w:t> </w:t>
      </w:r>
      <w:r>
        <w:rPr/>
        <w:t>надзвичайних</w:t>
      </w:r>
      <w:r>
        <w:rPr>
          <w:spacing w:val="-4"/>
        </w:rPr>
        <w:t> </w:t>
      </w:r>
      <w:r>
        <w:rPr/>
        <w:t>ситуацій техногенного</w:t>
      </w:r>
      <w:r>
        <w:rPr>
          <w:spacing w:val="-4"/>
        </w:rPr>
        <w:t> </w:t>
      </w:r>
      <w:r>
        <w:rPr/>
        <w:t>та</w:t>
      </w:r>
      <w:r>
        <w:rPr>
          <w:spacing w:val="-3"/>
        </w:rPr>
        <w:t> </w:t>
      </w:r>
      <w:r>
        <w:rPr/>
        <w:t>природного</w:t>
      </w:r>
      <w:r>
        <w:rPr>
          <w:spacing w:val="-1"/>
        </w:rPr>
        <w:t> </w:t>
      </w:r>
      <w:r>
        <w:rPr/>
        <w:t>характеру,</w:t>
      </w:r>
      <w:r>
        <w:rPr>
          <w:spacing w:val="-2"/>
        </w:rPr>
        <w:t> </w:t>
      </w:r>
      <w:r>
        <w:rPr/>
        <w:t>ліквідації</w:t>
      </w:r>
      <w:r>
        <w:rPr>
          <w:spacing w:val="-2"/>
        </w:rPr>
        <w:t> </w:t>
      </w:r>
      <w:r>
        <w:rPr/>
        <w:t>наслідків</w:t>
      </w:r>
      <w:r>
        <w:rPr>
          <w:spacing w:val="-2"/>
        </w:rPr>
        <w:t> </w:t>
      </w:r>
      <w:r>
        <w:rPr/>
        <w:t>забруднення</w:t>
      </w:r>
      <w:r>
        <w:rPr>
          <w:spacing w:val="-2"/>
        </w:rPr>
        <w:t> </w:t>
      </w:r>
      <w:r>
        <w:rPr/>
        <w:t>атмосферного</w:t>
      </w:r>
      <w:r>
        <w:rPr>
          <w:spacing w:val="-1"/>
        </w:rPr>
        <w:t> </w:t>
      </w:r>
      <w:r>
        <w:rPr>
          <w:spacing w:val="-2"/>
        </w:rPr>
        <w:t>повітря</w:t>
      </w:r>
    </w:p>
    <w:p>
      <w:pPr>
        <w:pStyle w:val="BodyText"/>
        <w:ind w:left="0"/>
      </w:pPr>
    </w:p>
    <w:p>
      <w:pPr>
        <w:pStyle w:val="BodyText"/>
        <w:ind w:left="0" w:right="284"/>
        <w:jc w:val="right"/>
      </w:pPr>
      <w:r>
        <w:rPr/>
        <w:t>Таблиця 10.2. </w:t>
      </w:r>
      <w:r>
        <w:rPr>
          <w:spacing w:val="-2"/>
        </w:rPr>
        <w:t>Інструкції</w:t>
      </w: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09"/>
        <w:gridCol w:w="1824"/>
        <w:gridCol w:w="1831"/>
        <w:gridCol w:w="1363"/>
        <w:gridCol w:w="1445"/>
        <w:gridCol w:w="1411"/>
        <w:gridCol w:w="1411"/>
      </w:tblGrid>
      <w:tr>
        <w:trPr>
          <w:trHeight w:val="3810" w:hRule="atLeast"/>
        </w:trPr>
        <w:tc>
          <w:tcPr>
            <w:tcW w:w="1409" w:type="dxa"/>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42"/>
              <w:jc w:val="left"/>
              <w:rPr>
                <w:sz w:val="22"/>
              </w:rPr>
            </w:pPr>
          </w:p>
          <w:p>
            <w:pPr>
              <w:pStyle w:val="TableParagraph"/>
              <w:ind w:left="14"/>
              <w:rPr>
                <w:sz w:val="22"/>
              </w:rPr>
            </w:pPr>
            <w:r>
              <w:rPr>
                <w:spacing w:val="-2"/>
                <w:sz w:val="22"/>
              </w:rPr>
              <w:t>Найменування об’єкта підвищеної небезпеки</w:t>
            </w:r>
          </w:p>
        </w:tc>
        <w:tc>
          <w:tcPr>
            <w:tcW w:w="1824" w:type="dxa"/>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42"/>
              <w:jc w:val="left"/>
              <w:rPr>
                <w:sz w:val="22"/>
              </w:rPr>
            </w:pPr>
          </w:p>
          <w:p>
            <w:pPr>
              <w:pStyle w:val="TableParagraph"/>
              <w:ind w:left="16" w:right="1"/>
              <w:rPr>
                <w:sz w:val="22"/>
              </w:rPr>
            </w:pPr>
            <w:r>
              <w:rPr>
                <w:spacing w:val="-2"/>
                <w:sz w:val="22"/>
              </w:rPr>
              <w:t>Місцезнаходження об’єкта</w:t>
            </w:r>
            <w:r>
              <w:rPr>
                <w:spacing w:val="80"/>
                <w:sz w:val="22"/>
              </w:rPr>
              <w:t> </w:t>
            </w:r>
            <w:r>
              <w:rPr>
                <w:spacing w:val="-2"/>
                <w:sz w:val="22"/>
              </w:rPr>
              <w:t>підвищеної небезпеки</w:t>
            </w:r>
          </w:p>
        </w:tc>
        <w:tc>
          <w:tcPr>
            <w:tcW w:w="1831" w:type="dxa"/>
          </w:tcPr>
          <w:p>
            <w:pPr>
              <w:pStyle w:val="TableParagraph"/>
              <w:spacing w:before="181"/>
              <w:jc w:val="left"/>
              <w:rPr>
                <w:sz w:val="22"/>
              </w:rPr>
            </w:pPr>
          </w:p>
          <w:p>
            <w:pPr>
              <w:pStyle w:val="TableParagraph"/>
              <w:spacing w:line="216" w:lineRule="auto"/>
              <w:ind w:left="16" w:right="2" w:hanging="3"/>
              <w:rPr>
                <w:sz w:val="22"/>
              </w:rPr>
            </w:pPr>
            <w:r>
              <w:rPr>
                <w:spacing w:val="-2"/>
                <w:sz w:val="22"/>
              </w:rPr>
              <w:t>Найменування, </w:t>
            </w:r>
            <w:r>
              <w:rPr>
                <w:sz w:val="22"/>
              </w:rPr>
              <w:t>маса, категорія </w:t>
            </w:r>
            <w:r>
              <w:rPr>
                <w:spacing w:val="-2"/>
                <w:sz w:val="22"/>
              </w:rPr>
              <w:t>небезпечної </w:t>
            </w:r>
            <w:r>
              <w:rPr>
                <w:sz w:val="22"/>
              </w:rPr>
              <w:t>речовини</w:t>
            </w:r>
            <w:r>
              <w:rPr>
                <w:spacing w:val="-4"/>
                <w:sz w:val="22"/>
              </w:rPr>
              <w:t> </w:t>
            </w:r>
            <w:r>
              <w:rPr>
                <w:sz w:val="22"/>
              </w:rPr>
              <w:t>чи</w:t>
            </w:r>
            <w:r>
              <w:rPr>
                <w:spacing w:val="-4"/>
                <w:sz w:val="22"/>
              </w:rPr>
              <w:t> </w:t>
            </w:r>
            <w:r>
              <w:rPr>
                <w:sz w:val="22"/>
              </w:rPr>
              <w:t>групи речовин, що тимчасово або </w:t>
            </w:r>
            <w:r>
              <w:rPr>
                <w:spacing w:val="-2"/>
                <w:sz w:val="22"/>
              </w:rPr>
              <w:t>постійно використовуються, переробляються, виготовляються, транспортуються, </w:t>
            </w:r>
            <w:r>
              <w:rPr>
                <w:sz w:val="22"/>
              </w:rPr>
              <w:t>зберігаються на </w:t>
            </w:r>
            <w:r>
              <w:rPr>
                <w:spacing w:val="-2"/>
                <w:sz w:val="22"/>
              </w:rPr>
              <w:t>об’єкті</w:t>
            </w:r>
          </w:p>
        </w:tc>
        <w:tc>
          <w:tcPr>
            <w:tcW w:w="1363" w:type="dxa"/>
          </w:tcPr>
          <w:p>
            <w:pPr>
              <w:pStyle w:val="TableParagraph"/>
              <w:jc w:val="left"/>
              <w:rPr>
                <w:sz w:val="22"/>
              </w:rPr>
            </w:pPr>
          </w:p>
          <w:p>
            <w:pPr>
              <w:pStyle w:val="TableParagraph"/>
              <w:spacing w:before="140"/>
              <w:jc w:val="left"/>
              <w:rPr>
                <w:sz w:val="22"/>
              </w:rPr>
            </w:pPr>
          </w:p>
          <w:p>
            <w:pPr>
              <w:pStyle w:val="TableParagraph"/>
              <w:ind w:left="16"/>
              <w:rPr>
                <w:sz w:val="22"/>
              </w:rPr>
            </w:pPr>
            <w:r>
              <w:rPr>
                <w:spacing w:val="-2"/>
                <w:sz w:val="22"/>
              </w:rPr>
              <w:t>Індивідуальна </w:t>
            </w:r>
            <w:r>
              <w:rPr>
                <w:sz w:val="22"/>
              </w:rPr>
              <w:t>назва, клас </w:t>
            </w:r>
            <w:r>
              <w:rPr>
                <w:spacing w:val="-2"/>
                <w:sz w:val="22"/>
              </w:rPr>
              <w:t>небезпечних </w:t>
            </w:r>
            <w:r>
              <w:rPr>
                <w:sz w:val="22"/>
              </w:rPr>
              <w:t>речовин та </w:t>
            </w:r>
            <w:r>
              <w:rPr>
                <w:spacing w:val="-2"/>
                <w:sz w:val="22"/>
              </w:rPr>
              <w:t>категорія </w:t>
            </w:r>
            <w:r>
              <w:rPr>
                <w:sz w:val="22"/>
              </w:rPr>
              <w:t>небезпеки, за </w:t>
            </w:r>
            <w:r>
              <w:rPr>
                <w:spacing w:val="-4"/>
                <w:sz w:val="22"/>
              </w:rPr>
              <w:t>якими </w:t>
            </w:r>
            <w:r>
              <w:rPr>
                <w:spacing w:val="-2"/>
                <w:sz w:val="22"/>
              </w:rPr>
              <w:t>проводилася ідентифікація об’єкта</w:t>
            </w:r>
          </w:p>
        </w:tc>
        <w:tc>
          <w:tcPr>
            <w:tcW w:w="1445" w:type="dxa"/>
          </w:tcPr>
          <w:p>
            <w:pPr>
              <w:pStyle w:val="TableParagraph"/>
              <w:spacing w:before="15"/>
              <w:ind w:left="16" w:hanging="5"/>
              <w:rPr>
                <w:sz w:val="22"/>
              </w:rPr>
            </w:pPr>
            <w:r>
              <w:rPr>
                <w:spacing w:val="-2"/>
                <w:sz w:val="22"/>
              </w:rPr>
              <w:t>Найменування забруднюючих </w:t>
            </w:r>
            <w:r>
              <w:rPr>
                <w:sz w:val="22"/>
              </w:rPr>
              <w:t>речовин, які у </w:t>
            </w:r>
            <w:r>
              <w:rPr>
                <w:spacing w:val="-4"/>
                <w:sz w:val="22"/>
              </w:rPr>
              <w:t>разі </w:t>
            </w:r>
            <w:r>
              <w:rPr>
                <w:spacing w:val="-2"/>
                <w:sz w:val="22"/>
              </w:rPr>
              <w:t>виникнення надзвичайної ситуації техногенного </w:t>
            </w:r>
            <w:r>
              <w:rPr>
                <w:spacing w:val="-4"/>
                <w:sz w:val="22"/>
              </w:rPr>
              <w:t>або</w:t>
            </w:r>
            <w:r>
              <w:rPr>
                <w:spacing w:val="40"/>
                <w:sz w:val="22"/>
              </w:rPr>
              <w:t> </w:t>
            </w:r>
            <w:r>
              <w:rPr>
                <w:spacing w:val="-2"/>
                <w:sz w:val="22"/>
              </w:rPr>
              <w:t>природного характеру можуть </w:t>
            </w:r>
            <w:r>
              <w:rPr>
                <w:sz w:val="22"/>
              </w:rPr>
              <w:t>надійти</w:t>
            </w:r>
            <w:r>
              <w:rPr>
                <w:spacing w:val="40"/>
                <w:sz w:val="22"/>
              </w:rPr>
              <w:t> </w:t>
            </w:r>
            <w:r>
              <w:rPr>
                <w:sz w:val="22"/>
              </w:rPr>
              <w:t>в </w:t>
            </w:r>
            <w:r>
              <w:rPr>
                <w:spacing w:val="-2"/>
                <w:sz w:val="22"/>
              </w:rPr>
              <w:t>атмосферне</w:t>
            </w:r>
          </w:p>
          <w:p>
            <w:pPr>
              <w:pStyle w:val="TableParagraph"/>
              <w:spacing w:line="234" w:lineRule="exact"/>
              <w:ind w:left="10"/>
              <w:rPr>
                <w:sz w:val="22"/>
              </w:rPr>
            </w:pPr>
            <w:r>
              <w:rPr>
                <w:spacing w:val="-2"/>
                <w:sz w:val="22"/>
              </w:rPr>
              <w:t>повітря</w:t>
            </w:r>
          </w:p>
        </w:tc>
        <w:tc>
          <w:tcPr>
            <w:tcW w:w="1411" w:type="dxa"/>
          </w:tcPr>
          <w:p>
            <w:pPr>
              <w:pStyle w:val="TableParagraph"/>
              <w:jc w:val="left"/>
              <w:rPr>
                <w:sz w:val="22"/>
              </w:rPr>
            </w:pPr>
          </w:p>
          <w:p>
            <w:pPr>
              <w:pStyle w:val="TableParagraph"/>
              <w:jc w:val="left"/>
              <w:rPr>
                <w:sz w:val="22"/>
              </w:rPr>
            </w:pPr>
          </w:p>
          <w:p>
            <w:pPr>
              <w:pStyle w:val="TableParagraph"/>
              <w:spacing w:before="141"/>
              <w:jc w:val="left"/>
              <w:rPr>
                <w:sz w:val="22"/>
              </w:rPr>
            </w:pPr>
          </w:p>
          <w:p>
            <w:pPr>
              <w:pStyle w:val="TableParagraph"/>
              <w:spacing w:before="1"/>
              <w:ind w:left="13" w:right="1"/>
              <w:rPr>
                <w:sz w:val="22"/>
              </w:rPr>
            </w:pPr>
            <w:r>
              <w:rPr>
                <w:spacing w:val="-2"/>
                <w:sz w:val="22"/>
              </w:rPr>
              <w:t>Найменування </w:t>
            </w:r>
            <w:r>
              <w:rPr>
                <w:sz w:val="22"/>
              </w:rPr>
              <w:t>заходів щодо </w:t>
            </w:r>
            <w:r>
              <w:rPr>
                <w:spacing w:val="-2"/>
                <w:sz w:val="22"/>
              </w:rPr>
              <w:t>охорони атмосферного </w:t>
            </w:r>
            <w:r>
              <w:rPr>
                <w:sz w:val="22"/>
              </w:rPr>
              <w:t>повітря у разі </w:t>
            </w:r>
            <w:r>
              <w:rPr>
                <w:spacing w:val="-2"/>
                <w:sz w:val="22"/>
              </w:rPr>
              <w:t>виникнення надзвичайної ситуації</w:t>
            </w:r>
          </w:p>
        </w:tc>
        <w:tc>
          <w:tcPr>
            <w:tcW w:w="1411" w:type="dxa"/>
          </w:tcPr>
          <w:p>
            <w:pPr>
              <w:pStyle w:val="TableParagraph"/>
              <w:jc w:val="left"/>
              <w:rPr>
                <w:sz w:val="22"/>
              </w:rPr>
            </w:pPr>
          </w:p>
          <w:p>
            <w:pPr>
              <w:pStyle w:val="TableParagraph"/>
              <w:spacing w:before="140"/>
              <w:jc w:val="left"/>
              <w:rPr>
                <w:sz w:val="22"/>
              </w:rPr>
            </w:pPr>
          </w:p>
          <w:p>
            <w:pPr>
              <w:pStyle w:val="TableParagraph"/>
              <w:ind w:left="13"/>
              <w:rPr>
                <w:sz w:val="22"/>
              </w:rPr>
            </w:pPr>
            <w:r>
              <w:rPr>
                <w:spacing w:val="-2"/>
                <w:sz w:val="22"/>
              </w:rPr>
              <w:t>Найменування </w:t>
            </w:r>
            <w:r>
              <w:rPr>
                <w:sz w:val="22"/>
              </w:rPr>
              <w:t>заходів щодо </w:t>
            </w:r>
            <w:r>
              <w:rPr>
                <w:spacing w:val="-2"/>
                <w:sz w:val="22"/>
              </w:rPr>
              <w:t>ліквідації наслідків забруднення атмосферного </w:t>
            </w:r>
            <w:r>
              <w:rPr>
                <w:sz w:val="22"/>
              </w:rPr>
              <w:t>повітря у разі </w:t>
            </w:r>
            <w:r>
              <w:rPr>
                <w:spacing w:val="-2"/>
                <w:sz w:val="22"/>
              </w:rPr>
              <w:t>виникнення надзвичайної ситуації</w:t>
            </w:r>
          </w:p>
        </w:tc>
      </w:tr>
      <w:tr>
        <w:trPr>
          <w:trHeight w:val="258" w:hRule="atLeast"/>
        </w:trPr>
        <w:tc>
          <w:tcPr>
            <w:tcW w:w="1409" w:type="dxa"/>
          </w:tcPr>
          <w:p>
            <w:pPr>
              <w:pStyle w:val="TableParagraph"/>
              <w:spacing w:line="233" w:lineRule="exact" w:before="5"/>
              <w:ind w:left="11"/>
              <w:rPr>
                <w:sz w:val="22"/>
              </w:rPr>
            </w:pPr>
            <w:r>
              <w:rPr>
                <w:spacing w:val="-10"/>
                <w:sz w:val="22"/>
              </w:rPr>
              <w:t>1</w:t>
            </w:r>
          </w:p>
        </w:tc>
        <w:tc>
          <w:tcPr>
            <w:tcW w:w="1824" w:type="dxa"/>
          </w:tcPr>
          <w:p>
            <w:pPr>
              <w:pStyle w:val="TableParagraph"/>
              <w:spacing w:line="233" w:lineRule="exact" w:before="5"/>
              <w:ind w:left="9"/>
              <w:rPr>
                <w:sz w:val="22"/>
              </w:rPr>
            </w:pPr>
            <w:r>
              <w:rPr>
                <w:spacing w:val="-10"/>
                <w:sz w:val="22"/>
              </w:rPr>
              <w:t>2</w:t>
            </w:r>
          </w:p>
        </w:tc>
        <w:tc>
          <w:tcPr>
            <w:tcW w:w="1831" w:type="dxa"/>
          </w:tcPr>
          <w:p>
            <w:pPr>
              <w:pStyle w:val="TableParagraph"/>
              <w:spacing w:line="233" w:lineRule="exact" w:before="5"/>
              <w:ind w:left="11"/>
              <w:rPr>
                <w:sz w:val="22"/>
              </w:rPr>
            </w:pPr>
            <w:r>
              <w:rPr>
                <w:spacing w:val="-10"/>
                <w:sz w:val="22"/>
              </w:rPr>
              <w:t>3</w:t>
            </w:r>
          </w:p>
        </w:tc>
        <w:tc>
          <w:tcPr>
            <w:tcW w:w="1363" w:type="dxa"/>
          </w:tcPr>
          <w:p>
            <w:pPr>
              <w:pStyle w:val="TableParagraph"/>
              <w:spacing w:line="233" w:lineRule="exact" w:before="5"/>
              <w:ind w:left="9"/>
              <w:rPr>
                <w:sz w:val="22"/>
              </w:rPr>
            </w:pPr>
            <w:r>
              <w:rPr>
                <w:spacing w:val="-10"/>
                <w:sz w:val="22"/>
              </w:rPr>
              <w:t>4</w:t>
            </w:r>
          </w:p>
        </w:tc>
        <w:tc>
          <w:tcPr>
            <w:tcW w:w="1445" w:type="dxa"/>
          </w:tcPr>
          <w:p>
            <w:pPr>
              <w:pStyle w:val="TableParagraph"/>
              <w:spacing w:line="233" w:lineRule="exact" w:before="5"/>
              <w:ind w:left="10" w:right="1"/>
              <w:rPr>
                <w:sz w:val="22"/>
              </w:rPr>
            </w:pPr>
            <w:r>
              <w:rPr>
                <w:spacing w:val="-10"/>
                <w:sz w:val="22"/>
              </w:rPr>
              <w:t>5</w:t>
            </w:r>
          </w:p>
        </w:tc>
        <w:tc>
          <w:tcPr>
            <w:tcW w:w="1411" w:type="dxa"/>
          </w:tcPr>
          <w:p>
            <w:pPr>
              <w:pStyle w:val="TableParagraph"/>
              <w:spacing w:line="233" w:lineRule="exact" w:before="5"/>
              <w:ind w:left="9"/>
              <w:rPr>
                <w:sz w:val="22"/>
              </w:rPr>
            </w:pPr>
            <w:r>
              <w:rPr>
                <w:spacing w:val="-10"/>
                <w:sz w:val="22"/>
              </w:rPr>
              <w:t>6</w:t>
            </w:r>
          </w:p>
        </w:tc>
        <w:tc>
          <w:tcPr>
            <w:tcW w:w="1411" w:type="dxa"/>
          </w:tcPr>
          <w:p>
            <w:pPr>
              <w:pStyle w:val="TableParagraph"/>
              <w:spacing w:line="233" w:lineRule="exact" w:before="5"/>
              <w:ind w:left="10"/>
              <w:rPr>
                <w:sz w:val="22"/>
              </w:rPr>
            </w:pPr>
            <w:r>
              <w:rPr>
                <w:spacing w:val="-10"/>
                <w:sz w:val="22"/>
              </w:rPr>
              <w:t>7</w:t>
            </w:r>
          </w:p>
        </w:tc>
      </w:tr>
      <w:tr>
        <w:trPr>
          <w:trHeight w:val="522" w:hRule="atLeast"/>
        </w:trPr>
        <w:tc>
          <w:tcPr>
            <w:tcW w:w="10694" w:type="dxa"/>
            <w:gridSpan w:val="7"/>
          </w:tcPr>
          <w:p>
            <w:pPr>
              <w:pStyle w:val="TableParagraph"/>
              <w:spacing w:line="252" w:lineRule="exact"/>
              <w:ind w:left="1123" w:right="57" w:hanging="1054"/>
              <w:jc w:val="left"/>
              <w:rPr>
                <w:sz w:val="22"/>
              </w:rPr>
            </w:pPr>
            <w:r>
              <w:rPr>
                <w:sz w:val="22"/>
              </w:rPr>
              <w:t>Перелік</w:t>
            </w:r>
            <w:r>
              <w:rPr>
                <w:spacing w:val="-3"/>
                <w:sz w:val="22"/>
              </w:rPr>
              <w:t> </w:t>
            </w:r>
            <w:r>
              <w:rPr>
                <w:sz w:val="22"/>
              </w:rPr>
              <w:t>заходів</w:t>
            </w:r>
            <w:r>
              <w:rPr>
                <w:spacing w:val="-4"/>
                <w:sz w:val="22"/>
              </w:rPr>
              <w:t> </w:t>
            </w:r>
            <w:r>
              <w:rPr>
                <w:sz w:val="22"/>
              </w:rPr>
              <w:t>щодо</w:t>
            </w:r>
            <w:r>
              <w:rPr>
                <w:spacing w:val="-3"/>
                <w:sz w:val="22"/>
              </w:rPr>
              <w:t> </w:t>
            </w:r>
            <w:r>
              <w:rPr>
                <w:sz w:val="22"/>
              </w:rPr>
              <w:t>охорони</w:t>
            </w:r>
            <w:r>
              <w:rPr>
                <w:spacing w:val="-4"/>
                <w:sz w:val="22"/>
              </w:rPr>
              <w:t> </w:t>
            </w:r>
            <w:r>
              <w:rPr>
                <w:sz w:val="22"/>
              </w:rPr>
              <w:t>атмосферного</w:t>
            </w:r>
            <w:r>
              <w:rPr>
                <w:spacing w:val="-3"/>
                <w:sz w:val="22"/>
              </w:rPr>
              <w:t> </w:t>
            </w:r>
            <w:r>
              <w:rPr>
                <w:sz w:val="22"/>
              </w:rPr>
              <w:t>повітря</w:t>
            </w:r>
            <w:r>
              <w:rPr>
                <w:spacing w:val="-4"/>
                <w:sz w:val="22"/>
              </w:rPr>
              <w:t> </w:t>
            </w:r>
            <w:r>
              <w:rPr>
                <w:sz w:val="22"/>
              </w:rPr>
              <w:t>у</w:t>
            </w:r>
            <w:r>
              <w:rPr>
                <w:spacing w:val="-3"/>
                <w:sz w:val="22"/>
              </w:rPr>
              <w:t> </w:t>
            </w:r>
            <w:r>
              <w:rPr>
                <w:sz w:val="22"/>
              </w:rPr>
              <w:t>разі</w:t>
            </w:r>
            <w:r>
              <w:rPr>
                <w:spacing w:val="-2"/>
                <w:sz w:val="22"/>
              </w:rPr>
              <w:t> </w:t>
            </w:r>
            <w:r>
              <w:rPr>
                <w:sz w:val="22"/>
              </w:rPr>
              <w:t>виникнення</w:t>
            </w:r>
            <w:r>
              <w:rPr>
                <w:spacing w:val="-4"/>
                <w:sz w:val="22"/>
              </w:rPr>
              <w:t> </w:t>
            </w:r>
            <w:r>
              <w:rPr>
                <w:sz w:val="22"/>
              </w:rPr>
              <w:t>надзвичайних</w:t>
            </w:r>
            <w:r>
              <w:rPr>
                <w:spacing w:val="-3"/>
                <w:sz w:val="22"/>
              </w:rPr>
              <w:t> </w:t>
            </w:r>
            <w:r>
              <w:rPr>
                <w:sz w:val="22"/>
              </w:rPr>
              <w:t>ситуацій</w:t>
            </w:r>
            <w:r>
              <w:rPr>
                <w:spacing w:val="-4"/>
                <w:sz w:val="22"/>
              </w:rPr>
              <w:t> </w:t>
            </w:r>
            <w:r>
              <w:rPr>
                <w:sz w:val="22"/>
              </w:rPr>
              <w:t>техногенного</w:t>
            </w:r>
            <w:r>
              <w:rPr>
                <w:spacing w:val="-3"/>
                <w:sz w:val="22"/>
              </w:rPr>
              <w:t> </w:t>
            </w:r>
            <w:r>
              <w:rPr>
                <w:sz w:val="22"/>
              </w:rPr>
              <w:t>та природного характеру, ліквідації наслідків забруднення атмосферного повітря - відсутній</w:t>
            </w:r>
          </w:p>
        </w:tc>
      </w:tr>
    </w:tbl>
    <w:p>
      <w:pPr>
        <w:pStyle w:val="BodyText"/>
        <w:spacing w:before="1"/>
        <w:ind w:left="0"/>
      </w:pPr>
    </w:p>
    <w:p>
      <w:pPr>
        <w:spacing w:before="0"/>
        <w:ind w:left="707" w:right="282" w:firstLine="0"/>
        <w:jc w:val="both"/>
        <w:rPr>
          <w:sz w:val="24"/>
        </w:rPr>
      </w:pPr>
      <w:r>
        <w:rPr>
          <w:b/>
          <w:sz w:val="24"/>
          <w:u w:val="thick"/>
        </w:rPr>
        <w:t>Перелік природоохоронних заходів щодо скорочення викидів:</w:t>
      </w:r>
      <w:r>
        <w:rPr>
          <w:b/>
          <w:sz w:val="24"/>
        </w:rPr>
        <w:t> </w:t>
      </w:r>
      <w:r>
        <w:rPr>
          <w:sz w:val="24"/>
        </w:rPr>
        <w:t>не передбачено, оскільки відсутні нормативні перевищення викидів.</w:t>
      </w:r>
    </w:p>
    <w:p>
      <w:pPr>
        <w:pStyle w:val="BodyText"/>
        <w:ind w:left="0"/>
      </w:pPr>
    </w:p>
    <w:p>
      <w:pPr>
        <w:spacing w:before="0"/>
        <w:ind w:left="707" w:right="280" w:firstLine="0"/>
        <w:jc w:val="both"/>
        <w:rPr>
          <w:sz w:val="24"/>
        </w:rPr>
      </w:pPr>
      <w:r>
        <w:rPr>
          <w:b/>
          <w:sz w:val="24"/>
          <w:u w:val="thick"/>
        </w:rPr>
        <w:t>За результатами порівняльної характеристики фактичних обсягів викидів із</w:t>
      </w:r>
      <w:r>
        <w:rPr>
          <w:b/>
          <w:sz w:val="24"/>
        </w:rPr>
        <w:t> </w:t>
      </w:r>
      <w:r>
        <w:rPr>
          <w:b/>
          <w:sz w:val="24"/>
          <w:u w:val="thick"/>
        </w:rPr>
        <w:t>затвердженними нормативами граничнодопустимих викидів:</w:t>
      </w:r>
      <w:r>
        <w:rPr>
          <w:b/>
          <w:sz w:val="24"/>
        </w:rPr>
        <w:t> </w:t>
      </w:r>
      <w:r>
        <w:rPr>
          <w:sz w:val="24"/>
        </w:rPr>
        <w:t>нормативні перевищення </w:t>
      </w:r>
      <w:r>
        <w:rPr>
          <w:spacing w:val="-2"/>
          <w:sz w:val="24"/>
        </w:rPr>
        <w:t>відсутні.</w:t>
      </w:r>
    </w:p>
    <w:p>
      <w:pPr>
        <w:spacing w:after="0"/>
        <w:jc w:val="both"/>
        <w:rPr>
          <w:sz w:val="24"/>
        </w:rPr>
        <w:sectPr>
          <w:pgSz w:w="11910" w:h="16840"/>
          <w:pgMar w:header="0" w:footer="775" w:top="760" w:bottom="960" w:left="425" w:right="566"/>
        </w:sectPr>
      </w:pPr>
    </w:p>
    <w:p>
      <w:pPr>
        <w:spacing w:before="72"/>
        <w:ind w:left="707" w:right="0" w:firstLine="0"/>
        <w:jc w:val="left"/>
        <w:rPr>
          <w:b/>
          <w:sz w:val="24"/>
        </w:rPr>
      </w:pPr>
      <w:r>
        <w:rPr>
          <w:b/>
          <w:sz w:val="24"/>
        </w:rPr>
        <w:t>п.</w:t>
      </w:r>
      <w:r>
        <w:rPr>
          <w:b/>
          <w:spacing w:val="-2"/>
          <w:sz w:val="24"/>
        </w:rPr>
        <w:t> </w:t>
      </w:r>
      <w:r>
        <w:rPr>
          <w:b/>
          <w:sz w:val="24"/>
        </w:rPr>
        <w:t>10.</w:t>
      </w:r>
      <w:r>
        <w:rPr>
          <w:b/>
          <w:spacing w:val="-2"/>
          <w:sz w:val="24"/>
        </w:rPr>
        <w:t> </w:t>
      </w:r>
      <w:r>
        <w:rPr>
          <w:b/>
          <w:sz w:val="24"/>
        </w:rPr>
        <w:t>не</w:t>
      </w:r>
      <w:r>
        <w:rPr>
          <w:b/>
          <w:spacing w:val="-2"/>
          <w:sz w:val="24"/>
        </w:rPr>
        <w:t> </w:t>
      </w:r>
      <w:r>
        <w:rPr>
          <w:b/>
          <w:sz w:val="24"/>
        </w:rPr>
        <w:t>передбачено</w:t>
      </w:r>
      <w:r>
        <w:rPr>
          <w:b/>
          <w:spacing w:val="-2"/>
          <w:sz w:val="24"/>
        </w:rPr>
        <w:t> </w:t>
      </w:r>
      <w:r>
        <w:rPr>
          <w:b/>
          <w:sz w:val="24"/>
        </w:rPr>
        <w:t>згідно</w:t>
      </w:r>
      <w:r>
        <w:rPr>
          <w:b/>
          <w:spacing w:val="-2"/>
          <w:sz w:val="24"/>
        </w:rPr>
        <w:t> </w:t>
      </w:r>
      <w:r>
        <w:rPr>
          <w:b/>
          <w:sz w:val="24"/>
        </w:rPr>
        <w:t>інструкції</w:t>
      </w:r>
      <w:r>
        <w:rPr>
          <w:b/>
          <w:spacing w:val="-3"/>
          <w:sz w:val="24"/>
        </w:rPr>
        <w:t> </w:t>
      </w:r>
      <w:r>
        <w:rPr>
          <w:b/>
          <w:sz w:val="24"/>
        </w:rPr>
        <w:t>для</w:t>
      </w:r>
      <w:r>
        <w:rPr>
          <w:b/>
          <w:spacing w:val="-3"/>
          <w:sz w:val="24"/>
        </w:rPr>
        <w:t> </w:t>
      </w:r>
      <w:r>
        <w:rPr>
          <w:b/>
          <w:sz w:val="24"/>
        </w:rPr>
        <w:t>підприємств</w:t>
      </w:r>
      <w:r>
        <w:rPr>
          <w:b/>
          <w:spacing w:val="-2"/>
          <w:sz w:val="24"/>
        </w:rPr>
        <w:t> </w:t>
      </w:r>
      <w:r>
        <w:rPr>
          <w:b/>
          <w:sz w:val="24"/>
        </w:rPr>
        <w:t>ІІІ</w:t>
      </w:r>
      <w:r>
        <w:rPr>
          <w:b/>
          <w:spacing w:val="-1"/>
          <w:sz w:val="24"/>
        </w:rPr>
        <w:t> </w:t>
      </w:r>
      <w:r>
        <w:rPr>
          <w:b/>
          <w:spacing w:val="-2"/>
          <w:sz w:val="24"/>
        </w:rPr>
        <w:t>групи.</w:t>
      </w:r>
    </w:p>
    <w:p>
      <w:pPr>
        <w:pStyle w:val="BodyText"/>
        <w:ind w:left="0"/>
        <w:rPr>
          <w:b/>
        </w:rPr>
      </w:pPr>
    </w:p>
    <w:p>
      <w:pPr>
        <w:spacing w:before="0"/>
        <w:ind w:left="707" w:right="0" w:firstLine="0"/>
        <w:jc w:val="left"/>
        <w:rPr>
          <w:b/>
          <w:sz w:val="24"/>
        </w:rPr>
      </w:pPr>
      <w:bookmarkStart w:name="13. Пропозиції щодо дозволених обсягів в" w:id="7"/>
      <w:bookmarkEnd w:id="7"/>
      <w:r>
        <w:rPr/>
      </w:r>
      <w:r>
        <w:rPr>
          <w:b/>
          <w:sz w:val="24"/>
        </w:rPr>
        <w:t>13. Пропозиції щодо дозволених обсягів викидів забруднюючих речовин, які віднесені до</w:t>
      </w:r>
      <w:r>
        <w:rPr>
          <w:b/>
          <w:spacing w:val="40"/>
          <w:sz w:val="24"/>
        </w:rPr>
        <w:t> </w:t>
      </w:r>
      <w:r>
        <w:rPr>
          <w:b/>
          <w:sz w:val="24"/>
        </w:rPr>
        <w:t>інших джерел викидів</w:t>
      </w:r>
    </w:p>
    <w:p>
      <w:pPr>
        <w:pStyle w:val="BodyText"/>
        <w:ind w:left="0"/>
        <w:rPr>
          <w:b/>
        </w:rPr>
      </w:pPr>
    </w:p>
    <w:p>
      <w:pPr>
        <w:pStyle w:val="BodyText"/>
        <w:spacing w:before="1"/>
        <w:ind w:left="570" w:right="148"/>
        <w:jc w:val="center"/>
      </w:pPr>
      <w:r>
        <w:rPr/>
        <w:t>Пропозиції</w:t>
      </w:r>
      <w:r>
        <w:rPr>
          <w:spacing w:val="-3"/>
        </w:rPr>
        <w:t> </w:t>
      </w:r>
      <w:r>
        <w:rPr/>
        <w:t>щодо</w:t>
      </w:r>
      <w:r>
        <w:rPr>
          <w:spacing w:val="-3"/>
        </w:rPr>
        <w:t> </w:t>
      </w:r>
      <w:r>
        <w:rPr/>
        <w:t>дозволених</w:t>
      </w:r>
      <w:r>
        <w:rPr>
          <w:spacing w:val="-3"/>
        </w:rPr>
        <w:t> </w:t>
      </w:r>
      <w:r>
        <w:rPr/>
        <w:t>обсягів</w:t>
      </w:r>
      <w:r>
        <w:rPr>
          <w:spacing w:val="-4"/>
        </w:rPr>
        <w:t> </w:t>
      </w:r>
      <w:r>
        <w:rPr/>
        <w:t>викидів</w:t>
      </w:r>
      <w:r>
        <w:rPr>
          <w:spacing w:val="-4"/>
        </w:rPr>
        <w:t> </w:t>
      </w:r>
      <w:r>
        <w:rPr/>
        <w:t>забруднюючих</w:t>
      </w:r>
      <w:r>
        <w:rPr>
          <w:spacing w:val="-3"/>
        </w:rPr>
        <w:t> </w:t>
      </w:r>
      <w:r>
        <w:rPr/>
        <w:t>речовин,</w:t>
      </w:r>
      <w:r>
        <w:rPr>
          <w:spacing w:val="-6"/>
        </w:rPr>
        <w:t> </w:t>
      </w:r>
      <w:r>
        <w:rPr/>
        <w:t>які</w:t>
      </w:r>
      <w:r>
        <w:rPr>
          <w:spacing w:val="-3"/>
        </w:rPr>
        <w:t> </w:t>
      </w:r>
      <w:r>
        <w:rPr/>
        <w:t>віднесені</w:t>
      </w:r>
      <w:r>
        <w:rPr>
          <w:spacing w:val="-3"/>
        </w:rPr>
        <w:t> </w:t>
      </w:r>
      <w:r>
        <w:rPr/>
        <w:t>до</w:t>
      </w:r>
      <w:r>
        <w:rPr>
          <w:spacing w:val="-3"/>
        </w:rPr>
        <w:t> </w:t>
      </w:r>
      <w:r>
        <w:rPr/>
        <w:t>інших джерел викидів</w:t>
      </w:r>
    </w:p>
    <w:p>
      <w:pPr>
        <w:pStyle w:val="BodyText"/>
        <w:spacing w:before="273"/>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№1</w:t>
      </w:r>
    </w:p>
    <w:p>
      <w:pPr>
        <w:pStyle w:val="BodyText"/>
      </w:pPr>
      <w:r>
        <w:rPr/>
        <w:t>Місце</w:t>
      </w:r>
      <w:r>
        <w:rPr>
          <w:spacing w:val="-15"/>
        </w:rPr>
        <w:t> </w:t>
      </w:r>
      <w:r>
        <w:rPr/>
        <w:t>розташування</w:t>
      </w:r>
      <w:r>
        <w:rPr>
          <w:spacing w:val="-14"/>
        </w:rPr>
        <w:t> </w:t>
      </w:r>
      <w:r>
        <w:rPr/>
        <w:t>джерела</w:t>
      </w:r>
      <w:r>
        <w:rPr>
          <w:spacing w:val="-13"/>
        </w:rPr>
        <w:t> </w:t>
      </w:r>
      <w:r>
        <w:rPr/>
        <w:t>викиду:</w:t>
      </w:r>
      <w:r>
        <w:rPr>
          <w:spacing w:val="-14"/>
        </w:rPr>
        <w:t> </w:t>
      </w:r>
      <w:r>
        <w:rPr/>
        <w:t>Витяжна</w:t>
      </w:r>
      <w:r>
        <w:rPr>
          <w:spacing w:val="-15"/>
        </w:rPr>
        <w:t> </w:t>
      </w:r>
      <w:r>
        <w:rPr/>
        <w:t>труба</w:t>
      </w:r>
      <w:r>
        <w:rPr>
          <w:spacing w:val="-15"/>
        </w:rPr>
        <w:t> </w:t>
      </w:r>
      <w:r>
        <w:rPr/>
        <w:t>від:</w:t>
      </w:r>
      <w:r>
        <w:rPr>
          <w:spacing w:val="-14"/>
        </w:rPr>
        <w:t> </w:t>
      </w:r>
      <w:r>
        <w:rPr/>
        <w:t>Хлібопекарська</w:t>
      </w:r>
      <w:r>
        <w:rPr>
          <w:spacing w:val="-15"/>
        </w:rPr>
        <w:t> </w:t>
      </w:r>
      <w:r>
        <w:rPr/>
        <w:t>піч</w:t>
      </w:r>
      <w:r>
        <w:rPr>
          <w:spacing w:val="-15"/>
        </w:rPr>
        <w:t> </w:t>
      </w:r>
      <w:r>
        <w:rPr/>
        <w:t>Debag</w:t>
      </w:r>
      <w:r>
        <w:rPr>
          <w:spacing w:val="-12"/>
        </w:rPr>
        <w:t> </w:t>
      </w:r>
      <w:r>
        <w:rPr/>
        <w:t>DILA</w:t>
      </w:r>
      <w:r>
        <w:rPr>
          <w:spacing w:val="-13"/>
        </w:rPr>
        <w:t> </w:t>
      </w:r>
      <w:r>
        <w:rPr/>
        <w:t>10/Pro, розстоєчна шафа Debag DILA 10/Pro</w:t>
      </w:r>
    </w:p>
    <w:p>
      <w:pPr>
        <w:pStyle w:val="BodyText"/>
        <w:ind w:left="0"/>
      </w:pPr>
    </w:p>
    <w:p>
      <w:pPr>
        <w:pStyle w:val="BodyText"/>
        <w:ind w:left="570" w:right="147"/>
        <w:jc w:val="center"/>
      </w:pPr>
      <w:r>
        <w:rPr/>
        <w:t>Для</w:t>
      </w:r>
      <w:r>
        <w:rPr>
          <w:spacing w:val="-4"/>
        </w:rPr>
        <w:t> </w:t>
      </w:r>
      <w:r>
        <w:rPr/>
        <w:t>ацетальдегід,</w:t>
      </w:r>
      <w:r>
        <w:rPr>
          <w:spacing w:val="-4"/>
        </w:rPr>
        <w:t> </w:t>
      </w:r>
      <w:r>
        <w:rPr/>
        <w:t>кислота</w:t>
      </w:r>
      <w:r>
        <w:rPr>
          <w:spacing w:val="-5"/>
        </w:rPr>
        <w:t> </w:t>
      </w:r>
      <w:r>
        <w:rPr/>
        <w:t>оцтова</w:t>
      </w:r>
      <w:r>
        <w:rPr>
          <w:spacing w:val="-5"/>
        </w:rPr>
        <w:t> </w:t>
      </w:r>
      <w:r>
        <w:rPr/>
        <w:t>граничнодопустимий</w:t>
      </w:r>
      <w:r>
        <w:rPr>
          <w:spacing w:val="-3"/>
        </w:rPr>
        <w:t> </w:t>
      </w:r>
      <w:r>
        <w:rPr/>
        <w:t>викид,</w:t>
      </w:r>
      <w:r>
        <w:rPr>
          <w:spacing w:val="-4"/>
        </w:rPr>
        <w:t> </w:t>
      </w:r>
      <w:r>
        <w:rPr/>
        <w:t>відповідно</w:t>
      </w:r>
      <w:r>
        <w:rPr>
          <w:spacing w:val="-4"/>
        </w:rPr>
        <w:t> </w:t>
      </w:r>
      <w:r>
        <w:rPr/>
        <w:t>до</w:t>
      </w:r>
      <w:r>
        <w:rPr>
          <w:spacing w:val="-4"/>
        </w:rPr>
        <w:t> </w:t>
      </w:r>
      <w:r>
        <w:rPr/>
        <w:t>законодавства</w:t>
      </w:r>
      <w:r>
        <w:rPr>
          <w:spacing w:val="-5"/>
        </w:rPr>
        <w:t> </w:t>
      </w:r>
      <w:r>
        <w:rPr/>
        <w:t>не встановлюється, у зв'язку з відсутністю технічної можливості проведення інструментальних вимірів (відсутнє місце пробовідбору, тривалість відбору проб (циклічність включення вентсистеми камери випічки та процесів мийки)), але здійснюється регулювання викидів та державний облік, граничнодопустимий викид встановлений в г/с:</w:t>
      </w:r>
    </w:p>
    <w:p>
      <w:pPr>
        <w:pStyle w:val="BodyText"/>
        <w:spacing w:before="73"/>
        <w:ind w:left="0"/>
        <w:rPr>
          <w:sz w:val="20"/>
        </w:rPr>
      </w:pPr>
    </w:p>
    <w:tbl>
      <w:tblPr>
        <w:tblW w:w="0" w:type="auto"/>
        <w:jc w:val="left"/>
        <w:tblInd w:w="2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46"/>
        <w:gridCol w:w="1910"/>
        <w:gridCol w:w="265"/>
        <w:gridCol w:w="3208"/>
      </w:tblGrid>
      <w:tr>
        <w:trPr>
          <w:trHeight w:val="278" w:hRule="atLeast"/>
        </w:trPr>
        <w:tc>
          <w:tcPr>
            <w:tcW w:w="2646" w:type="dxa"/>
          </w:tcPr>
          <w:p>
            <w:pPr>
              <w:pStyle w:val="TableParagraph"/>
              <w:spacing w:line="258" w:lineRule="exact"/>
              <w:ind w:left="167"/>
              <w:jc w:val="left"/>
              <w:rPr>
                <w:sz w:val="24"/>
              </w:rPr>
            </w:pPr>
            <w:r>
              <w:rPr>
                <w:spacing w:val="-2"/>
                <w:sz w:val="24"/>
              </w:rPr>
              <w:t>Ацетальдегід</w:t>
            </w:r>
          </w:p>
        </w:tc>
        <w:tc>
          <w:tcPr>
            <w:tcW w:w="1910" w:type="dxa"/>
          </w:tcPr>
          <w:p>
            <w:pPr>
              <w:pStyle w:val="TableParagraph"/>
              <w:spacing w:line="258" w:lineRule="exact"/>
              <w:ind w:right="13"/>
              <w:jc w:val="right"/>
              <w:rPr>
                <w:sz w:val="24"/>
              </w:rPr>
            </w:pPr>
            <w:r>
              <w:rPr>
                <w:spacing w:val="-2"/>
                <w:sz w:val="24"/>
              </w:rPr>
              <w:t>0,000175</w:t>
            </w:r>
          </w:p>
        </w:tc>
        <w:tc>
          <w:tcPr>
            <w:tcW w:w="265" w:type="dxa"/>
          </w:tcPr>
          <w:p>
            <w:pPr>
              <w:pStyle w:val="TableParagraph"/>
              <w:spacing w:line="258" w:lineRule="exact"/>
              <w:rPr>
                <w:sz w:val="24"/>
              </w:rPr>
            </w:pPr>
            <w:r>
              <w:rPr>
                <w:sz w:val="24"/>
              </w:rPr>
              <w:t>-</w:t>
            </w:r>
            <w:r>
              <w:rPr>
                <w:spacing w:val="-1"/>
                <w:sz w:val="24"/>
              </w:rPr>
              <w:t> </w:t>
            </w:r>
            <w:r>
              <w:rPr>
                <w:spacing w:val="-10"/>
                <w:sz w:val="24"/>
              </w:rPr>
              <w:t>з</w:t>
            </w:r>
          </w:p>
        </w:tc>
        <w:tc>
          <w:tcPr>
            <w:tcW w:w="3208" w:type="dxa"/>
          </w:tcPr>
          <w:p>
            <w:pPr>
              <w:pStyle w:val="TableParagraph"/>
              <w:spacing w:line="258" w:lineRule="exact"/>
              <w:ind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278" w:hRule="atLeast"/>
        </w:trPr>
        <w:tc>
          <w:tcPr>
            <w:tcW w:w="2646" w:type="dxa"/>
          </w:tcPr>
          <w:p>
            <w:pPr>
              <w:pStyle w:val="TableParagraph"/>
              <w:spacing w:line="256" w:lineRule="exact" w:before="2"/>
              <w:ind w:left="50"/>
              <w:jc w:val="left"/>
              <w:rPr>
                <w:sz w:val="24"/>
              </w:rPr>
            </w:pPr>
            <w:r>
              <w:rPr>
                <w:sz w:val="24"/>
              </w:rPr>
              <w:t>Кислота</w:t>
            </w:r>
            <w:r>
              <w:rPr>
                <w:spacing w:val="-1"/>
                <w:sz w:val="24"/>
              </w:rPr>
              <w:t> </w:t>
            </w:r>
            <w:r>
              <w:rPr>
                <w:spacing w:val="-2"/>
                <w:sz w:val="24"/>
              </w:rPr>
              <w:t>оцтова</w:t>
            </w:r>
          </w:p>
        </w:tc>
        <w:tc>
          <w:tcPr>
            <w:tcW w:w="1910" w:type="dxa"/>
          </w:tcPr>
          <w:p>
            <w:pPr>
              <w:pStyle w:val="TableParagraph"/>
              <w:spacing w:line="256" w:lineRule="exact" w:before="2"/>
              <w:ind w:right="13"/>
              <w:jc w:val="right"/>
              <w:rPr>
                <w:sz w:val="24"/>
              </w:rPr>
            </w:pPr>
            <w:r>
              <w:rPr>
                <w:spacing w:val="-2"/>
                <w:sz w:val="24"/>
              </w:rPr>
              <w:t>0,002654</w:t>
            </w:r>
          </w:p>
        </w:tc>
        <w:tc>
          <w:tcPr>
            <w:tcW w:w="265" w:type="dxa"/>
          </w:tcPr>
          <w:p>
            <w:pPr>
              <w:pStyle w:val="TableParagraph"/>
              <w:spacing w:line="256" w:lineRule="exact" w:before="2"/>
              <w:rPr>
                <w:sz w:val="24"/>
              </w:rPr>
            </w:pPr>
            <w:r>
              <w:rPr>
                <w:sz w:val="24"/>
              </w:rPr>
              <w:t>-</w:t>
            </w:r>
            <w:r>
              <w:rPr>
                <w:spacing w:val="-1"/>
                <w:sz w:val="24"/>
              </w:rPr>
              <w:t> </w:t>
            </w:r>
            <w:r>
              <w:rPr>
                <w:spacing w:val="-10"/>
                <w:sz w:val="24"/>
              </w:rPr>
              <w:t>з</w:t>
            </w:r>
          </w:p>
        </w:tc>
        <w:tc>
          <w:tcPr>
            <w:tcW w:w="3208" w:type="dxa"/>
          </w:tcPr>
          <w:p>
            <w:pPr>
              <w:pStyle w:val="TableParagraph"/>
              <w:spacing w:line="256" w:lineRule="exact" w:before="2"/>
              <w:ind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BodyText"/>
        <w:ind w:left="753" w:right="328" w:hanging="3"/>
        <w:jc w:val="center"/>
      </w:pPr>
      <w:r>
        <w:rPr/>
        <w:t>Для спирт етиловий граничнодопустимий викид, відповідно до законодавства не встановлюється,</w:t>
      </w:r>
      <w:r>
        <w:rPr>
          <w:spacing w:val="-3"/>
        </w:rPr>
        <w:t> </w:t>
      </w:r>
      <w:r>
        <w:rPr/>
        <w:t>оскільки</w:t>
      </w:r>
      <w:r>
        <w:rPr>
          <w:spacing w:val="-2"/>
        </w:rPr>
        <w:t> </w:t>
      </w:r>
      <w:r>
        <w:rPr/>
        <w:t>не</w:t>
      </w:r>
      <w:r>
        <w:rPr>
          <w:spacing w:val="-4"/>
        </w:rPr>
        <w:t> </w:t>
      </w:r>
      <w:r>
        <w:rPr/>
        <w:t>здійснюється</w:t>
      </w:r>
      <w:r>
        <w:rPr>
          <w:spacing w:val="-3"/>
        </w:rPr>
        <w:t> </w:t>
      </w:r>
      <w:r>
        <w:rPr/>
        <w:t>регулювання,</w:t>
      </w:r>
      <w:r>
        <w:rPr>
          <w:spacing w:val="-3"/>
        </w:rPr>
        <w:t> </w:t>
      </w:r>
      <w:r>
        <w:rPr/>
        <w:t>не</w:t>
      </w:r>
      <w:r>
        <w:rPr>
          <w:spacing w:val="-4"/>
        </w:rPr>
        <w:t> </w:t>
      </w:r>
      <w:r>
        <w:rPr/>
        <w:t>здійснюється</w:t>
      </w:r>
      <w:r>
        <w:rPr>
          <w:spacing w:val="-3"/>
        </w:rPr>
        <w:t> </w:t>
      </w:r>
      <w:r>
        <w:rPr/>
        <w:t>державний</w:t>
      </w:r>
      <w:r>
        <w:rPr>
          <w:spacing w:val="-2"/>
        </w:rPr>
        <w:t> </w:t>
      </w:r>
      <w:r>
        <w:rPr/>
        <w:t>облік</w:t>
      </w:r>
      <w:r>
        <w:rPr>
          <w:spacing w:val="-5"/>
        </w:rPr>
        <w:t> </w:t>
      </w:r>
      <w:r>
        <w:rPr/>
        <w:t>та</w:t>
      </w:r>
      <w:r>
        <w:rPr>
          <w:spacing w:val="-4"/>
        </w:rPr>
        <w:t> </w:t>
      </w:r>
      <w:r>
        <w:rPr/>
        <w:t>за результатами розрахунку розсіювання на ЕОЛ в атмосферному повітрі не виявлено перевищення нормативів екологічної безпеки та гігієнічних нормативів;</w:t>
      </w:r>
    </w:p>
    <w:p>
      <w:pPr>
        <w:pStyle w:val="BodyText"/>
        <w:ind w:left="0"/>
      </w:pPr>
    </w:p>
    <w:p>
      <w:pPr>
        <w:pStyle w:val="BodyText"/>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№2</w:t>
      </w:r>
    </w:p>
    <w:p>
      <w:pPr>
        <w:pStyle w:val="BodyText"/>
      </w:pPr>
      <w:r>
        <w:rPr/>
        <w:t>Місце</w:t>
      </w:r>
      <w:r>
        <w:rPr>
          <w:spacing w:val="-5"/>
        </w:rPr>
        <w:t> </w:t>
      </w:r>
      <w:r>
        <w:rPr/>
        <w:t>розташування</w:t>
      </w:r>
      <w:r>
        <w:rPr>
          <w:spacing w:val="-1"/>
        </w:rPr>
        <w:t> </w:t>
      </w:r>
      <w:r>
        <w:rPr/>
        <w:t>джерела</w:t>
      </w:r>
      <w:r>
        <w:rPr>
          <w:spacing w:val="-3"/>
        </w:rPr>
        <w:t> </w:t>
      </w:r>
      <w:r>
        <w:rPr/>
        <w:t>викиду:</w:t>
      </w:r>
      <w:r>
        <w:rPr>
          <w:spacing w:val="-1"/>
        </w:rPr>
        <w:t> </w:t>
      </w:r>
      <w:r>
        <w:rPr/>
        <w:t>Витяжна</w:t>
      </w:r>
      <w:r>
        <w:rPr>
          <w:spacing w:val="-3"/>
        </w:rPr>
        <w:t> </w:t>
      </w:r>
      <w:r>
        <w:rPr/>
        <w:t>труба</w:t>
      </w:r>
      <w:r>
        <w:rPr>
          <w:spacing w:val="-2"/>
        </w:rPr>
        <w:t> </w:t>
      </w:r>
      <w:r>
        <w:rPr/>
        <w:t>від:</w:t>
      </w:r>
      <w:r>
        <w:rPr>
          <w:spacing w:val="-2"/>
        </w:rPr>
        <w:t> </w:t>
      </w:r>
      <w:r>
        <w:rPr/>
        <w:t>2-х</w:t>
      </w:r>
      <w:r>
        <w:rPr>
          <w:spacing w:val="-1"/>
        </w:rPr>
        <w:t> </w:t>
      </w:r>
      <w:r>
        <w:rPr/>
        <w:t>секційна</w:t>
      </w:r>
      <w:r>
        <w:rPr>
          <w:spacing w:val="-2"/>
        </w:rPr>
        <w:t> портомийка,</w:t>
      </w:r>
    </w:p>
    <w:p>
      <w:pPr>
        <w:pStyle w:val="BodyText"/>
        <w:ind w:firstLine="720"/>
      </w:pPr>
      <w:r>
        <w:rPr/>
        <w:t>-Холодильне</w:t>
      </w:r>
      <w:r>
        <w:rPr>
          <w:spacing w:val="80"/>
        </w:rPr>
        <w:t> </w:t>
      </w:r>
      <w:r>
        <w:rPr/>
        <w:t>обладнання</w:t>
      </w:r>
      <w:r>
        <w:rPr>
          <w:spacing w:val="80"/>
        </w:rPr>
        <w:t> </w:t>
      </w:r>
      <w:r>
        <w:rPr/>
        <w:t>Регали:</w:t>
      </w:r>
      <w:r>
        <w:rPr>
          <w:spacing w:val="80"/>
        </w:rPr>
        <w:t> </w:t>
      </w:r>
      <w:r>
        <w:rPr/>
        <w:t>“Луізіана”</w:t>
      </w:r>
      <w:r>
        <w:rPr>
          <w:spacing w:val="80"/>
        </w:rPr>
        <w:t> </w:t>
      </w:r>
      <w:r>
        <w:rPr/>
        <w:t>у</w:t>
      </w:r>
      <w:r>
        <w:rPr>
          <w:spacing w:val="80"/>
        </w:rPr>
        <w:t> </w:t>
      </w:r>
      <w:r>
        <w:rPr/>
        <w:t>кількості</w:t>
      </w:r>
      <w:r>
        <w:rPr>
          <w:spacing w:val="80"/>
        </w:rPr>
        <w:t> </w:t>
      </w:r>
      <w:r>
        <w:rPr/>
        <w:t>13-ти</w:t>
      </w:r>
      <w:r>
        <w:rPr>
          <w:spacing w:val="80"/>
        </w:rPr>
        <w:t> </w:t>
      </w:r>
      <w:r>
        <w:rPr/>
        <w:t>одиниць</w:t>
      </w:r>
      <w:r>
        <w:rPr>
          <w:spacing w:val="80"/>
        </w:rPr>
        <w:t> </w:t>
      </w:r>
      <w:r>
        <w:rPr/>
        <w:t>з</w:t>
      </w:r>
      <w:r>
        <w:rPr>
          <w:spacing w:val="80"/>
        </w:rPr>
        <w:t> </w:t>
      </w:r>
      <w:r>
        <w:rPr/>
        <w:t>окремо</w:t>
      </w:r>
      <w:r>
        <w:rPr>
          <w:spacing w:val="80"/>
        </w:rPr>
        <w:t> </w:t>
      </w:r>
      <w:r>
        <w:rPr/>
        <w:t>розташованими 2-ма компресорами: Copeland ZBD45-КCЕ, Copeland ZB48-КСЕ;</w:t>
      </w:r>
    </w:p>
    <w:p>
      <w:pPr>
        <w:pStyle w:val="BodyText"/>
        <w:ind w:left="1427"/>
      </w:pPr>
      <w:r>
        <w:rPr/>
        <w:t>-Холодильне</w:t>
      </w:r>
      <w:r>
        <w:rPr>
          <w:spacing w:val="-5"/>
        </w:rPr>
        <w:t> </w:t>
      </w:r>
      <w:r>
        <w:rPr/>
        <w:t>обладнання</w:t>
      </w:r>
      <w:r>
        <w:rPr>
          <w:spacing w:val="-1"/>
        </w:rPr>
        <w:t> </w:t>
      </w:r>
      <w:r>
        <w:rPr/>
        <w:t>Лари:</w:t>
      </w:r>
      <w:r>
        <w:rPr>
          <w:spacing w:val="-2"/>
        </w:rPr>
        <w:t> </w:t>
      </w:r>
      <w:r>
        <w:rPr/>
        <w:t>АНТ</w:t>
      </w:r>
      <w:r>
        <w:rPr>
          <w:spacing w:val="-2"/>
        </w:rPr>
        <w:t> </w:t>
      </w:r>
      <w:r>
        <w:rPr/>
        <w:t>Paris</w:t>
      </w:r>
      <w:r>
        <w:rPr>
          <w:spacing w:val="-1"/>
        </w:rPr>
        <w:t> </w:t>
      </w:r>
      <w:r>
        <w:rPr/>
        <w:t>у</w:t>
      </w:r>
      <w:r>
        <w:rPr>
          <w:spacing w:val="-2"/>
        </w:rPr>
        <w:t> </w:t>
      </w:r>
      <w:r>
        <w:rPr/>
        <w:t>кількості</w:t>
      </w:r>
      <w:r>
        <w:rPr>
          <w:spacing w:val="-1"/>
        </w:rPr>
        <w:t> </w:t>
      </w:r>
      <w:r>
        <w:rPr/>
        <w:t>13-ти</w:t>
      </w:r>
      <w:r>
        <w:rPr>
          <w:spacing w:val="-1"/>
        </w:rPr>
        <w:t> </w:t>
      </w:r>
      <w:r>
        <w:rPr/>
        <w:t>одиниць</w:t>
      </w:r>
      <w:r>
        <w:rPr>
          <w:spacing w:val="-1"/>
        </w:rPr>
        <w:t> </w:t>
      </w:r>
      <w:r>
        <w:rPr/>
        <w:t>з</w:t>
      </w:r>
      <w:r>
        <w:rPr>
          <w:spacing w:val="-3"/>
        </w:rPr>
        <w:t> </w:t>
      </w:r>
      <w:r>
        <w:rPr>
          <w:spacing w:val="-2"/>
        </w:rPr>
        <w:t>компресорами;</w:t>
      </w:r>
    </w:p>
    <w:p>
      <w:pPr>
        <w:pStyle w:val="BodyText"/>
        <w:tabs>
          <w:tab w:pos="2961" w:val="left" w:leader="none"/>
          <w:tab w:pos="4357" w:val="left" w:leader="none"/>
          <w:tab w:pos="4657" w:val="left" w:leader="none"/>
          <w:tab w:pos="5318" w:val="left" w:leader="none"/>
          <w:tab w:pos="7065" w:val="left" w:leader="none"/>
          <w:tab w:pos="8253" w:val="left" w:leader="none"/>
          <w:tab w:pos="9640" w:val="left" w:leader="none"/>
        </w:tabs>
        <w:ind w:right="286" w:firstLine="720"/>
      </w:pPr>
      <w:r>
        <w:rPr>
          <w:spacing w:val="-2"/>
        </w:rPr>
        <w:t>-Холодильне</w:t>
      </w:r>
      <w:r>
        <w:rPr/>
        <w:tab/>
      </w:r>
      <w:r>
        <w:rPr>
          <w:spacing w:val="-2"/>
        </w:rPr>
        <w:t>обладнання</w:t>
      </w:r>
      <w:r>
        <w:rPr/>
        <w:tab/>
      </w:r>
      <w:r>
        <w:rPr>
          <w:spacing w:val="-10"/>
        </w:rPr>
        <w:t>з</w:t>
      </w:r>
      <w:r>
        <w:rPr/>
        <w:tab/>
      </w:r>
      <w:r>
        <w:rPr>
          <w:spacing w:val="-4"/>
        </w:rPr>
        <w:t>3-ма</w:t>
      </w:r>
      <w:r>
        <w:rPr/>
        <w:tab/>
      </w:r>
      <w:r>
        <w:rPr>
          <w:spacing w:val="-2"/>
        </w:rPr>
        <w:t>компресорами:</w:t>
      </w:r>
      <w:r>
        <w:rPr/>
        <w:tab/>
      </w:r>
      <w:r>
        <w:rPr>
          <w:spacing w:val="-2"/>
        </w:rPr>
        <w:t>Tecumseh</w:t>
      </w:r>
      <w:r>
        <w:rPr/>
        <w:tab/>
      </w:r>
      <w:r>
        <w:rPr>
          <w:spacing w:val="-2"/>
        </w:rPr>
        <w:t>TAG2516Z,</w:t>
      </w:r>
      <w:r>
        <w:rPr/>
        <w:tab/>
      </w:r>
      <w:r>
        <w:rPr>
          <w:spacing w:val="-2"/>
        </w:rPr>
        <w:t>Tecumseh </w:t>
      </w:r>
      <w:r>
        <w:rPr/>
        <w:t>TFH2511Z, Tecumseh TFH4524Z.</w:t>
      </w:r>
    </w:p>
    <w:p>
      <w:pPr>
        <w:pStyle w:val="BodyText"/>
        <w:ind w:left="0"/>
      </w:pPr>
    </w:p>
    <w:p>
      <w:pPr>
        <w:pStyle w:val="BodyText"/>
        <w:ind w:left="921" w:right="499" w:firstLine="3"/>
        <w:jc w:val="center"/>
      </w:pPr>
      <w:r>
        <w:rPr/>
        <w:t>Для кислота оцтова граничнодопустимий викид, відповідно до законодавства не встановлюється,</w:t>
      </w:r>
      <w:r>
        <w:rPr>
          <w:spacing w:val="-4"/>
        </w:rPr>
        <w:t> </w:t>
      </w:r>
      <w:r>
        <w:rPr/>
        <w:t>у</w:t>
      </w:r>
      <w:r>
        <w:rPr>
          <w:spacing w:val="-4"/>
        </w:rPr>
        <w:t> </w:t>
      </w:r>
      <w:r>
        <w:rPr/>
        <w:t>зв'язку</w:t>
      </w:r>
      <w:r>
        <w:rPr>
          <w:spacing w:val="-4"/>
        </w:rPr>
        <w:t> </w:t>
      </w:r>
      <w:r>
        <w:rPr/>
        <w:t>з</w:t>
      </w:r>
      <w:r>
        <w:rPr>
          <w:spacing w:val="-3"/>
        </w:rPr>
        <w:t> </w:t>
      </w:r>
      <w:r>
        <w:rPr/>
        <w:t>відсутністю</w:t>
      </w:r>
      <w:r>
        <w:rPr>
          <w:spacing w:val="-4"/>
        </w:rPr>
        <w:t> </w:t>
      </w:r>
      <w:r>
        <w:rPr/>
        <w:t>технічної</w:t>
      </w:r>
      <w:r>
        <w:rPr>
          <w:spacing w:val="-4"/>
        </w:rPr>
        <w:t> </w:t>
      </w:r>
      <w:r>
        <w:rPr/>
        <w:t>можливості</w:t>
      </w:r>
      <w:r>
        <w:rPr>
          <w:spacing w:val="-4"/>
        </w:rPr>
        <w:t> </w:t>
      </w:r>
      <w:r>
        <w:rPr/>
        <w:t>проведення</w:t>
      </w:r>
      <w:r>
        <w:rPr>
          <w:spacing w:val="-4"/>
        </w:rPr>
        <w:t> </w:t>
      </w:r>
      <w:r>
        <w:rPr/>
        <w:t>інструментальних вимірів (відсутнє місце пробовідбору, тривалість відбору проб (циклічність включення вентсистеми камери випічки та процесів мийки)), але здійснюється регулювання викидів та державний облік, граничнодопустимий викид встановлений в г/с:</w:t>
      </w:r>
    </w:p>
    <w:p>
      <w:pPr>
        <w:pStyle w:val="BodyText"/>
        <w:spacing w:before="71"/>
        <w:ind w:left="0"/>
        <w:rPr>
          <w:sz w:val="20"/>
        </w:rPr>
      </w:pPr>
    </w:p>
    <w:tbl>
      <w:tblPr>
        <w:tblW w:w="0" w:type="auto"/>
        <w:jc w:val="left"/>
        <w:tblInd w:w="2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46"/>
        <w:gridCol w:w="1910"/>
        <w:gridCol w:w="265"/>
        <w:gridCol w:w="3208"/>
      </w:tblGrid>
      <w:tr>
        <w:trPr>
          <w:trHeight w:val="265" w:hRule="atLeast"/>
        </w:trPr>
        <w:tc>
          <w:tcPr>
            <w:tcW w:w="2646" w:type="dxa"/>
          </w:tcPr>
          <w:p>
            <w:pPr>
              <w:pStyle w:val="TableParagraph"/>
              <w:spacing w:line="246" w:lineRule="exact"/>
              <w:ind w:left="50"/>
              <w:jc w:val="left"/>
              <w:rPr>
                <w:sz w:val="24"/>
              </w:rPr>
            </w:pPr>
            <w:r>
              <w:rPr>
                <w:sz w:val="24"/>
              </w:rPr>
              <w:t>Кислота</w:t>
            </w:r>
            <w:r>
              <w:rPr>
                <w:spacing w:val="-1"/>
                <w:sz w:val="24"/>
              </w:rPr>
              <w:t> </w:t>
            </w:r>
            <w:r>
              <w:rPr>
                <w:spacing w:val="-2"/>
                <w:sz w:val="24"/>
              </w:rPr>
              <w:t>оцтова</w:t>
            </w:r>
          </w:p>
        </w:tc>
        <w:tc>
          <w:tcPr>
            <w:tcW w:w="1910" w:type="dxa"/>
          </w:tcPr>
          <w:p>
            <w:pPr>
              <w:pStyle w:val="TableParagraph"/>
              <w:spacing w:line="246" w:lineRule="exact"/>
              <w:ind w:left="994"/>
              <w:jc w:val="left"/>
              <w:rPr>
                <w:sz w:val="24"/>
              </w:rPr>
            </w:pPr>
            <w:r>
              <w:rPr>
                <w:spacing w:val="-2"/>
                <w:sz w:val="24"/>
              </w:rPr>
              <w:t>0,000029</w:t>
            </w:r>
          </w:p>
        </w:tc>
        <w:tc>
          <w:tcPr>
            <w:tcW w:w="265" w:type="dxa"/>
          </w:tcPr>
          <w:p>
            <w:pPr>
              <w:pStyle w:val="TableParagraph"/>
              <w:spacing w:line="246" w:lineRule="exact"/>
              <w:ind w:left="15"/>
              <w:jc w:val="left"/>
              <w:rPr>
                <w:sz w:val="24"/>
              </w:rPr>
            </w:pPr>
            <w:r>
              <w:rPr>
                <w:sz w:val="24"/>
              </w:rPr>
              <w:t>-</w:t>
            </w:r>
            <w:r>
              <w:rPr>
                <w:spacing w:val="-1"/>
                <w:sz w:val="24"/>
              </w:rPr>
              <w:t> </w:t>
            </w:r>
            <w:r>
              <w:rPr>
                <w:spacing w:val="-10"/>
                <w:sz w:val="24"/>
              </w:rPr>
              <w:t>з</w:t>
            </w:r>
          </w:p>
        </w:tc>
        <w:tc>
          <w:tcPr>
            <w:tcW w:w="3208" w:type="dxa"/>
          </w:tcPr>
          <w:p>
            <w:pPr>
              <w:pStyle w:val="TableParagraph"/>
              <w:spacing w:line="246" w:lineRule="exact"/>
              <w:ind w:left="14"/>
              <w:jc w:val="left"/>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BodyText"/>
        <w:spacing w:before="1"/>
        <w:ind w:left="570" w:right="149"/>
        <w:jc w:val="center"/>
      </w:pPr>
      <w:r>
        <w:rPr/>
        <w:t>Для</w:t>
      </w:r>
      <w:r>
        <w:rPr>
          <w:spacing w:val="-5"/>
        </w:rPr>
        <w:t> </w:t>
      </w:r>
      <w:r>
        <w:rPr/>
        <w:t>фреони</w:t>
      </w:r>
      <w:r>
        <w:rPr>
          <w:spacing w:val="-3"/>
        </w:rPr>
        <w:t> </w:t>
      </w:r>
      <w:r>
        <w:rPr/>
        <w:t>(пентафторетан</w:t>
      </w:r>
      <w:r>
        <w:rPr>
          <w:spacing w:val="-3"/>
        </w:rPr>
        <w:t> </w:t>
      </w:r>
      <w:r>
        <w:rPr/>
        <w:t>/</w:t>
      </w:r>
      <w:r>
        <w:rPr>
          <w:spacing w:val="-4"/>
        </w:rPr>
        <w:t> </w:t>
      </w:r>
      <w:r>
        <w:rPr/>
        <w:t>трифторетан)</w:t>
      </w:r>
      <w:r>
        <w:rPr>
          <w:spacing w:val="-5"/>
        </w:rPr>
        <w:t> </w:t>
      </w:r>
      <w:r>
        <w:rPr/>
        <w:t>граничнодопустимий</w:t>
      </w:r>
      <w:r>
        <w:rPr>
          <w:spacing w:val="-3"/>
        </w:rPr>
        <w:t> </w:t>
      </w:r>
      <w:r>
        <w:rPr/>
        <w:t>викид,</w:t>
      </w:r>
      <w:r>
        <w:rPr>
          <w:spacing w:val="-4"/>
        </w:rPr>
        <w:t> </w:t>
      </w:r>
      <w:r>
        <w:rPr/>
        <w:t>відповідно</w:t>
      </w:r>
      <w:r>
        <w:rPr>
          <w:spacing w:val="-4"/>
        </w:rPr>
        <w:t> </w:t>
      </w:r>
      <w:r>
        <w:rPr/>
        <w:t>до законодавства не встановлюється, оскільки відсутні гігієнічні регламенти.</w:t>
      </w:r>
    </w:p>
    <w:p>
      <w:pPr>
        <w:pStyle w:val="BodyText"/>
        <w:spacing w:before="276"/>
        <w:ind w:left="571" w:right="147"/>
        <w:jc w:val="center"/>
      </w:pPr>
      <w:r>
        <w:rPr/>
        <w:t>Для</w:t>
      </w:r>
      <w:r>
        <w:rPr>
          <w:spacing w:val="-3"/>
        </w:rPr>
        <w:t> </w:t>
      </w:r>
      <w:r>
        <w:rPr/>
        <w:t>натрію</w:t>
      </w:r>
      <w:r>
        <w:rPr>
          <w:spacing w:val="-3"/>
        </w:rPr>
        <w:t> </w:t>
      </w:r>
      <w:r>
        <w:rPr/>
        <w:t>гідрооксид</w:t>
      </w:r>
      <w:r>
        <w:rPr>
          <w:spacing w:val="-6"/>
        </w:rPr>
        <w:t> </w:t>
      </w:r>
      <w:r>
        <w:rPr/>
        <w:t>(натр</w:t>
      </w:r>
      <w:r>
        <w:rPr>
          <w:spacing w:val="-3"/>
        </w:rPr>
        <w:t> </w:t>
      </w:r>
      <w:r>
        <w:rPr/>
        <w:t>їдкий,</w:t>
      </w:r>
      <w:r>
        <w:rPr>
          <w:spacing w:val="-3"/>
        </w:rPr>
        <w:t> </w:t>
      </w:r>
      <w:r>
        <w:rPr/>
        <w:t>сода</w:t>
      </w:r>
      <w:r>
        <w:rPr>
          <w:spacing w:val="-4"/>
        </w:rPr>
        <w:t> </w:t>
      </w:r>
      <w:r>
        <w:rPr/>
        <w:t>каустична)</w:t>
      </w:r>
      <w:r>
        <w:rPr>
          <w:spacing w:val="-4"/>
        </w:rPr>
        <w:t> </w:t>
      </w:r>
      <w:r>
        <w:rPr/>
        <w:t>граничнодопустимий</w:t>
      </w:r>
      <w:r>
        <w:rPr>
          <w:spacing w:val="-2"/>
        </w:rPr>
        <w:t> </w:t>
      </w:r>
      <w:r>
        <w:rPr/>
        <w:t>викид,</w:t>
      </w:r>
      <w:r>
        <w:rPr>
          <w:spacing w:val="-3"/>
        </w:rPr>
        <w:t> </w:t>
      </w:r>
      <w:r>
        <w:rPr/>
        <w:t>відповідно</w:t>
      </w:r>
      <w:r>
        <w:rPr>
          <w:spacing w:val="-6"/>
        </w:rPr>
        <w:t> </w:t>
      </w:r>
      <w:r>
        <w:rPr/>
        <w:t>до законодавства не встановлюється, оскільки не здійснюється регулювання, не здійснюється державний облік.</w:t>
      </w:r>
    </w:p>
    <w:p>
      <w:pPr>
        <w:pStyle w:val="BodyText"/>
        <w:spacing w:before="276"/>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№3</w:t>
      </w:r>
    </w:p>
    <w:p>
      <w:pPr>
        <w:pStyle w:val="BodyText"/>
        <w:ind w:right="281"/>
      </w:pPr>
      <w:r>
        <w:rPr/>
        <w:t>Місце розташування джерела викиду: Димова труба від: Дизельна електростанція AKSA APD</w:t>
      </w:r>
      <w:r>
        <w:rPr>
          <w:spacing w:val="40"/>
        </w:rPr>
        <w:t> </w:t>
      </w:r>
      <w:r>
        <w:rPr>
          <w:spacing w:val="-4"/>
        </w:rPr>
        <w:t>55A</w:t>
      </w:r>
    </w:p>
    <w:p>
      <w:pPr>
        <w:pStyle w:val="BodyText"/>
        <w:spacing w:after="0"/>
        <w:sectPr>
          <w:pgSz w:w="11910" w:h="16840"/>
          <w:pgMar w:header="0" w:footer="775" w:top="760" w:bottom="960" w:left="425" w:right="566"/>
        </w:sectPr>
      </w:pPr>
    </w:p>
    <w:p>
      <w:pPr>
        <w:pStyle w:val="BodyText"/>
        <w:spacing w:before="72"/>
        <w:ind w:left="0" w:right="282"/>
        <w:jc w:val="right"/>
      </w:pPr>
      <w:r>
        <w:rPr/>
        <w:t>Таблиця 9.2.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77"/>
        <w:gridCol w:w="2479"/>
        <w:gridCol w:w="2477"/>
        <w:gridCol w:w="2479"/>
      </w:tblGrid>
      <w:tr>
        <w:trPr>
          <w:trHeight w:val="918" w:hRule="atLeast"/>
        </w:trPr>
        <w:tc>
          <w:tcPr>
            <w:tcW w:w="2477" w:type="dxa"/>
          </w:tcPr>
          <w:p>
            <w:pPr>
              <w:pStyle w:val="TableParagraph"/>
              <w:spacing w:before="228"/>
              <w:ind w:left="196" w:right="175" w:firstLine="417"/>
              <w:jc w:val="left"/>
              <w:rPr>
                <w:sz w:val="20"/>
              </w:rPr>
            </w:pPr>
            <w:r>
              <w:rPr>
                <w:spacing w:val="-2"/>
                <w:sz w:val="20"/>
              </w:rPr>
              <w:t>Найменування </w:t>
            </w:r>
            <w:r>
              <w:rPr>
                <w:sz w:val="20"/>
              </w:rPr>
              <w:t>забруднюючої</w:t>
            </w:r>
            <w:r>
              <w:rPr>
                <w:spacing w:val="-13"/>
                <w:sz w:val="20"/>
              </w:rPr>
              <w:t> </w:t>
            </w:r>
            <w:r>
              <w:rPr>
                <w:sz w:val="20"/>
              </w:rPr>
              <w:t>речовини</w:t>
            </w:r>
          </w:p>
        </w:tc>
        <w:tc>
          <w:tcPr>
            <w:tcW w:w="2479" w:type="dxa"/>
          </w:tcPr>
          <w:p>
            <w:pPr>
              <w:pStyle w:val="TableParagraph"/>
              <w:ind w:left="59" w:right="45"/>
              <w:rPr>
                <w:sz w:val="20"/>
              </w:rPr>
            </w:pPr>
            <w:r>
              <w:rPr>
                <w:sz w:val="20"/>
              </w:rPr>
              <w:t>Гранично</w:t>
            </w:r>
            <w:r>
              <w:rPr>
                <w:spacing w:val="-13"/>
                <w:sz w:val="20"/>
              </w:rPr>
              <w:t> </w:t>
            </w:r>
            <w:r>
              <w:rPr>
                <w:sz w:val="20"/>
              </w:rPr>
              <w:t>допустимий викид відповідно до </w:t>
            </w:r>
            <w:r>
              <w:rPr>
                <w:spacing w:val="-2"/>
                <w:sz w:val="20"/>
              </w:rPr>
              <w:t>законодавства,</w:t>
            </w:r>
          </w:p>
          <w:p>
            <w:pPr>
              <w:pStyle w:val="TableParagraph"/>
              <w:spacing w:line="209" w:lineRule="exact"/>
              <w:ind w:left="59" w:right="48"/>
              <w:rPr>
                <w:sz w:val="20"/>
              </w:rPr>
            </w:pPr>
            <w:r>
              <w:rPr>
                <w:spacing w:val="-2"/>
                <w:sz w:val="20"/>
              </w:rPr>
              <w:t>мг/м</w:t>
            </w:r>
            <w:r>
              <w:rPr>
                <w:spacing w:val="-2"/>
                <w:sz w:val="20"/>
                <w:vertAlign w:val="superscript"/>
              </w:rPr>
              <w:t>3</w:t>
            </w:r>
          </w:p>
        </w:tc>
        <w:tc>
          <w:tcPr>
            <w:tcW w:w="2477" w:type="dxa"/>
          </w:tcPr>
          <w:p>
            <w:pPr>
              <w:pStyle w:val="TableParagraph"/>
              <w:spacing w:before="113"/>
              <w:ind w:left="213" w:right="204"/>
              <w:rPr>
                <w:sz w:val="20"/>
              </w:rPr>
            </w:pPr>
            <w:r>
              <w:rPr>
                <w:sz w:val="20"/>
              </w:rPr>
              <w:t>Затверджений</w:t>
            </w:r>
            <w:r>
              <w:rPr>
                <w:spacing w:val="-13"/>
                <w:sz w:val="20"/>
              </w:rPr>
              <w:t> </w:t>
            </w:r>
            <w:r>
              <w:rPr>
                <w:sz w:val="20"/>
              </w:rPr>
              <w:t>гранично допустимий викид, </w:t>
            </w:r>
            <w:r>
              <w:rPr>
                <w:spacing w:val="-2"/>
                <w:sz w:val="20"/>
              </w:rPr>
              <w:t>мг/м</w:t>
            </w:r>
            <w:r>
              <w:rPr>
                <w:spacing w:val="-2"/>
                <w:sz w:val="20"/>
                <w:vertAlign w:val="superscript"/>
              </w:rPr>
              <w:t>3</w:t>
            </w:r>
          </w:p>
        </w:tc>
        <w:tc>
          <w:tcPr>
            <w:tcW w:w="2479" w:type="dxa"/>
          </w:tcPr>
          <w:p>
            <w:pPr>
              <w:pStyle w:val="TableParagraph"/>
              <w:spacing w:before="228"/>
              <w:ind w:left="203" w:right="182" w:firstLine="271"/>
              <w:jc w:val="left"/>
              <w:rPr>
                <w:sz w:val="20"/>
              </w:rPr>
            </w:pPr>
            <w:r>
              <w:rPr>
                <w:sz w:val="20"/>
              </w:rPr>
              <w:t>Строк досягнення затвердженого</w:t>
            </w:r>
            <w:r>
              <w:rPr>
                <w:spacing w:val="-13"/>
                <w:sz w:val="20"/>
              </w:rPr>
              <w:t> </w:t>
            </w:r>
            <w:r>
              <w:rPr>
                <w:sz w:val="20"/>
              </w:rPr>
              <w:t>значення</w:t>
            </w:r>
          </w:p>
        </w:tc>
      </w:tr>
      <w:tr>
        <w:trPr>
          <w:trHeight w:val="229" w:hRule="atLeast"/>
        </w:trPr>
        <w:tc>
          <w:tcPr>
            <w:tcW w:w="2477" w:type="dxa"/>
          </w:tcPr>
          <w:p>
            <w:pPr>
              <w:pStyle w:val="TableParagraph"/>
              <w:spacing w:line="210" w:lineRule="exact"/>
              <w:ind w:left="13"/>
              <w:rPr>
                <w:sz w:val="20"/>
              </w:rPr>
            </w:pPr>
            <w:r>
              <w:rPr>
                <w:spacing w:val="-10"/>
                <w:sz w:val="20"/>
              </w:rPr>
              <w:t>1</w:t>
            </w:r>
          </w:p>
        </w:tc>
        <w:tc>
          <w:tcPr>
            <w:tcW w:w="2479" w:type="dxa"/>
          </w:tcPr>
          <w:p>
            <w:pPr>
              <w:pStyle w:val="TableParagraph"/>
              <w:spacing w:line="210" w:lineRule="exact"/>
              <w:ind w:left="59" w:right="49"/>
              <w:rPr>
                <w:sz w:val="20"/>
              </w:rPr>
            </w:pPr>
            <w:r>
              <w:rPr>
                <w:spacing w:val="-10"/>
                <w:sz w:val="20"/>
              </w:rPr>
              <w:t>2</w:t>
            </w:r>
          </w:p>
        </w:tc>
        <w:tc>
          <w:tcPr>
            <w:tcW w:w="2477" w:type="dxa"/>
          </w:tcPr>
          <w:p>
            <w:pPr>
              <w:pStyle w:val="TableParagraph"/>
              <w:spacing w:line="210" w:lineRule="exact"/>
              <w:ind w:left="8"/>
              <w:rPr>
                <w:sz w:val="20"/>
              </w:rPr>
            </w:pPr>
            <w:r>
              <w:rPr>
                <w:spacing w:val="-10"/>
                <w:sz w:val="20"/>
              </w:rPr>
              <w:t>3</w:t>
            </w:r>
          </w:p>
        </w:tc>
        <w:tc>
          <w:tcPr>
            <w:tcW w:w="2479" w:type="dxa"/>
          </w:tcPr>
          <w:p>
            <w:pPr>
              <w:pStyle w:val="TableParagraph"/>
              <w:spacing w:line="210" w:lineRule="exact"/>
              <w:ind w:left="59" w:right="49"/>
              <w:rPr>
                <w:sz w:val="20"/>
              </w:rPr>
            </w:pPr>
            <w:r>
              <w:rPr>
                <w:spacing w:val="-10"/>
                <w:sz w:val="20"/>
              </w:rPr>
              <w:t>4</w:t>
            </w:r>
          </w:p>
        </w:tc>
      </w:tr>
      <w:tr>
        <w:trPr>
          <w:trHeight w:val="1149" w:hRule="atLeast"/>
        </w:trPr>
        <w:tc>
          <w:tcPr>
            <w:tcW w:w="2477" w:type="dxa"/>
          </w:tcPr>
          <w:p>
            <w:pPr>
              <w:pStyle w:val="TableParagraph"/>
              <w:ind w:left="237" w:right="223" w:firstLine="2"/>
              <w:rPr>
                <w:sz w:val="20"/>
              </w:rPr>
            </w:pPr>
            <w:r>
              <w:rPr>
                <w:sz w:val="20"/>
              </w:rPr>
              <w:t>Речовини у вигляді суспендованих</w:t>
            </w:r>
            <w:r>
              <w:rPr>
                <w:spacing w:val="-13"/>
                <w:sz w:val="20"/>
              </w:rPr>
              <w:t> </w:t>
            </w:r>
            <w:r>
              <w:rPr>
                <w:sz w:val="20"/>
              </w:rPr>
              <w:t>твердих </w:t>
            </w:r>
            <w:r>
              <w:rPr>
                <w:spacing w:val="-2"/>
                <w:sz w:val="20"/>
              </w:rPr>
              <w:t>частинок</w:t>
            </w:r>
          </w:p>
          <w:p>
            <w:pPr>
              <w:pStyle w:val="TableParagraph"/>
              <w:spacing w:line="228" w:lineRule="exact"/>
              <w:ind w:left="239" w:right="223"/>
              <w:rPr>
                <w:sz w:val="20"/>
              </w:rPr>
            </w:pPr>
            <w:r>
              <w:rPr>
                <w:sz w:val="20"/>
              </w:rPr>
              <w:t>недиференційованих</w:t>
            </w:r>
            <w:r>
              <w:rPr>
                <w:spacing w:val="-13"/>
                <w:sz w:val="20"/>
              </w:rPr>
              <w:t> </w:t>
            </w:r>
            <w:r>
              <w:rPr>
                <w:sz w:val="20"/>
              </w:rPr>
              <w:t>за </w:t>
            </w:r>
            <w:r>
              <w:rPr>
                <w:spacing w:val="-2"/>
                <w:sz w:val="20"/>
              </w:rPr>
              <w:t>складом</w:t>
            </w:r>
          </w:p>
        </w:tc>
        <w:tc>
          <w:tcPr>
            <w:tcW w:w="2479" w:type="dxa"/>
          </w:tcPr>
          <w:p>
            <w:pPr>
              <w:pStyle w:val="TableParagraph"/>
              <w:jc w:val="left"/>
              <w:rPr>
                <w:sz w:val="20"/>
              </w:rPr>
            </w:pPr>
          </w:p>
          <w:p>
            <w:pPr>
              <w:pStyle w:val="TableParagraph"/>
              <w:spacing w:before="1"/>
              <w:jc w:val="left"/>
              <w:rPr>
                <w:sz w:val="20"/>
              </w:rPr>
            </w:pPr>
          </w:p>
          <w:p>
            <w:pPr>
              <w:pStyle w:val="TableParagraph"/>
              <w:ind w:left="61" w:right="45"/>
              <w:rPr>
                <w:sz w:val="20"/>
              </w:rPr>
            </w:pPr>
            <w:r>
              <w:rPr>
                <w:spacing w:val="-5"/>
                <w:sz w:val="20"/>
              </w:rPr>
              <w:t>150</w:t>
            </w:r>
          </w:p>
        </w:tc>
        <w:tc>
          <w:tcPr>
            <w:tcW w:w="2477" w:type="dxa"/>
          </w:tcPr>
          <w:p>
            <w:pPr>
              <w:pStyle w:val="TableParagraph"/>
              <w:jc w:val="left"/>
              <w:rPr>
                <w:sz w:val="20"/>
              </w:rPr>
            </w:pPr>
          </w:p>
          <w:p>
            <w:pPr>
              <w:pStyle w:val="TableParagraph"/>
              <w:spacing w:before="1"/>
              <w:jc w:val="left"/>
              <w:rPr>
                <w:sz w:val="20"/>
              </w:rPr>
            </w:pPr>
          </w:p>
          <w:p>
            <w:pPr>
              <w:pStyle w:val="TableParagraph"/>
              <w:ind w:left="14"/>
              <w:rPr>
                <w:sz w:val="20"/>
              </w:rPr>
            </w:pPr>
            <w:r>
              <w:rPr>
                <w:spacing w:val="-5"/>
                <w:sz w:val="20"/>
              </w:rPr>
              <w:t>150</w:t>
            </w:r>
          </w:p>
        </w:tc>
        <w:tc>
          <w:tcPr>
            <w:tcW w:w="2479" w:type="dxa"/>
          </w:tcPr>
          <w:p>
            <w:pPr>
              <w:pStyle w:val="TableParagraph"/>
              <w:spacing w:before="115"/>
              <w:jc w:val="left"/>
              <w:rPr>
                <w:sz w:val="20"/>
              </w:rPr>
            </w:pPr>
          </w:p>
          <w:p>
            <w:pPr>
              <w:pStyle w:val="TableParagraph"/>
              <w:spacing w:before="1"/>
              <w:ind w:left="933" w:right="185" w:hanging="733"/>
              <w:jc w:val="left"/>
              <w:rPr>
                <w:sz w:val="20"/>
              </w:rPr>
            </w:pPr>
            <w:r>
              <w:rPr>
                <w:sz w:val="20"/>
              </w:rPr>
              <w:t>з</w:t>
            </w:r>
            <w:r>
              <w:rPr>
                <w:spacing w:val="-10"/>
                <w:sz w:val="20"/>
              </w:rPr>
              <w:t> </w:t>
            </w:r>
            <w:r>
              <w:rPr>
                <w:sz w:val="20"/>
              </w:rPr>
              <w:t>дати</w:t>
            </w:r>
            <w:r>
              <w:rPr>
                <w:spacing w:val="-12"/>
                <w:sz w:val="20"/>
              </w:rPr>
              <w:t> </w:t>
            </w:r>
            <w:r>
              <w:rPr>
                <w:sz w:val="20"/>
              </w:rPr>
              <w:t>видачі</w:t>
            </w:r>
            <w:r>
              <w:rPr>
                <w:spacing w:val="-9"/>
                <w:sz w:val="20"/>
              </w:rPr>
              <w:t> </w:t>
            </w:r>
            <w:r>
              <w:rPr>
                <w:sz w:val="20"/>
              </w:rPr>
              <w:t>дозволу</w:t>
            </w:r>
            <w:r>
              <w:rPr>
                <w:spacing w:val="-10"/>
                <w:sz w:val="20"/>
              </w:rPr>
              <w:t> </w:t>
            </w:r>
            <w:r>
              <w:rPr>
                <w:sz w:val="20"/>
              </w:rPr>
              <w:t>на </w:t>
            </w:r>
            <w:r>
              <w:rPr>
                <w:spacing w:val="-2"/>
                <w:sz w:val="20"/>
              </w:rPr>
              <w:t>викиди</w:t>
            </w:r>
          </w:p>
        </w:tc>
      </w:tr>
    </w:tbl>
    <w:p>
      <w:pPr>
        <w:pStyle w:val="BodyText"/>
        <w:spacing w:before="17"/>
        <w:ind w:left="0"/>
      </w:pPr>
    </w:p>
    <w:p>
      <w:pPr>
        <w:pStyle w:val="BodyText"/>
        <w:ind w:left="904" w:right="479" w:hanging="1"/>
        <w:jc w:val="center"/>
      </w:pPr>
      <w:r>
        <w:rPr/>
        <w:t>Для оксиди азоту (оксид та діоксид азоту) у перерахунку на діоксид азоту, оксид вуглецю, діоксид сірки (діоксид та триоксид) у перерахунку на діоксид сірки, граничнодопустимий викид,</w:t>
      </w:r>
      <w:r>
        <w:rPr>
          <w:spacing w:val="-3"/>
        </w:rPr>
        <w:t> </w:t>
      </w:r>
      <w:r>
        <w:rPr/>
        <w:t>відповідно</w:t>
      </w:r>
      <w:r>
        <w:rPr>
          <w:spacing w:val="-6"/>
        </w:rPr>
        <w:t> </w:t>
      </w:r>
      <w:r>
        <w:rPr/>
        <w:t>до</w:t>
      </w:r>
      <w:r>
        <w:rPr>
          <w:spacing w:val="-3"/>
        </w:rPr>
        <w:t> </w:t>
      </w:r>
      <w:r>
        <w:rPr/>
        <w:t>законодавства,</w:t>
      </w:r>
      <w:r>
        <w:rPr>
          <w:spacing w:val="-3"/>
        </w:rPr>
        <w:t> </w:t>
      </w:r>
      <w:r>
        <w:rPr/>
        <w:t>не</w:t>
      </w:r>
      <w:r>
        <w:rPr>
          <w:spacing w:val="-4"/>
        </w:rPr>
        <w:t> </w:t>
      </w:r>
      <w:r>
        <w:rPr/>
        <w:t>встановлено,</w:t>
      </w:r>
      <w:r>
        <w:rPr>
          <w:spacing w:val="-3"/>
        </w:rPr>
        <w:t> </w:t>
      </w:r>
      <w:r>
        <w:rPr/>
        <w:t>так</w:t>
      </w:r>
      <w:r>
        <w:rPr>
          <w:spacing w:val="-2"/>
        </w:rPr>
        <w:t> </w:t>
      </w:r>
      <w:r>
        <w:rPr/>
        <w:t>як</w:t>
      </w:r>
      <w:r>
        <w:rPr>
          <w:spacing w:val="-2"/>
        </w:rPr>
        <w:t> </w:t>
      </w:r>
      <w:r>
        <w:rPr/>
        <w:t>величина</w:t>
      </w:r>
      <w:r>
        <w:rPr>
          <w:spacing w:val="-7"/>
        </w:rPr>
        <w:t> </w:t>
      </w:r>
      <w:r>
        <w:rPr/>
        <w:t>масової</w:t>
      </w:r>
      <w:r>
        <w:rPr>
          <w:spacing w:val="-3"/>
        </w:rPr>
        <w:t> </w:t>
      </w:r>
      <w:r>
        <w:rPr/>
        <w:t>витрати</w:t>
      </w:r>
      <w:r>
        <w:rPr>
          <w:spacing w:val="-2"/>
        </w:rPr>
        <w:t> </w:t>
      </w:r>
      <w:r>
        <w:rPr/>
        <w:t>менше 5000</w:t>
      </w:r>
      <w:r>
        <w:rPr>
          <w:spacing w:val="-4"/>
        </w:rPr>
        <w:t> </w:t>
      </w:r>
      <w:r>
        <w:rPr/>
        <w:t>г/год,</w:t>
      </w:r>
      <w:r>
        <w:rPr>
          <w:spacing w:val="-4"/>
        </w:rPr>
        <w:t> </w:t>
      </w:r>
      <w:r>
        <w:rPr/>
        <w:t>але</w:t>
      </w:r>
      <w:r>
        <w:rPr>
          <w:spacing w:val="-5"/>
        </w:rPr>
        <w:t> </w:t>
      </w:r>
      <w:r>
        <w:rPr/>
        <w:t>здійснюється</w:t>
      </w:r>
      <w:r>
        <w:rPr>
          <w:spacing w:val="-4"/>
        </w:rPr>
        <w:t> </w:t>
      </w:r>
      <w:r>
        <w:rPr/>
        <w:t>регулювання</w:t>
      </w:r>
      <w:r>
        <w:rPr>
          <w:spacing w:val="-4"/>
        </w:rPr>
        <w:t> </w:t>
      </w:r>
      <w:r>
        <w:rPr/>
        <w:t>викидів</w:t>
      </w:r>
      <w:r>
        <w:rPr>
          <w:spacing w:val="-5"/>
        </w:rPr>
        <w:t> </w:t>
      </w:r>
      <w:r>
        <w:rPr/>
        <w:t>та</w:t>
      </w:r>
      <w:r>
        <w:rPr>
          <w:spacing w:val="-5"/>
        </w:rPr>
        <w:t> </w:t>
      </w:r>
      <w:r>
        <w:rPr/>
        <w:t>державний</w:t>
      </w:r>
      <w:r>
        <w:rPr>
          <w:spacing w:val="-3"/>
        </w:rPr>
        <w:t> </w:t>
      </w:r>
      <w:r>
        <w:rPr/>
        <w:t>облік,</w:t>
      </w:r>
      <w:r>
        <w:rPr>
          <w:spacing w:val="-4"/>
        </w:rPr>
        <w:t> </w:t>
      </w:r>
      <w:r>
        <w:rPr/>
        <w:t>граничнодопустимий викид встановлений в г/с:</w:t>
      </w:r>
    </w:p>
    <w:p>
      <w:pPr>
        <w:pStyle w:val="BodyText"/>
        <w:spacing w:before="71"/>
        <w:ind w:left="0"/>
        <w:rPr>
          <w:sz w:val="20"/>
        </w:rPr>
      </w:pPr>
    </w:p>
    <w:tbl>
      <w:tblPr>
        <w:tblW w:w="0" w:type="auto"/>
        <w:jc w:val="left"/>
        <w:tblInd w:w="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535"/>
        <w:gridCol w:w="948"/>
        <w:gridCol w:w="265"/>
        <w:gridCol w:w="3208"/>
      </w:tblGrid>
      <w:tr>
        <w:trPr>
          <w:trHeight w:val="554" w:hRule="atLeast"/>
        </w:trPr>
        <w:tc>
          <w:tcPr>
            <w:tcW w:w="5535" w:type="dxa"/>
          </w:tcPr>
          <w:p>
            <w:pPr>
              <w:pStyle w:val="TableParagraph"/>
              <w:spacing w:line="266" w:lineRule="exact"/>
              <w:ind w:left="21" w:right="4"/>
              <w:rPr>
                <w:sz w:val="24"/>
              </w:rPr>
            </w:pPr>
            <w:r>
              <w:rPr>
                <w:sz w:val="24"/>
              </w:rPr>
              <w:t>Оксиди азоту (оксид та</w:t>
            </w:r>
            <w:r>
              <w:rPr>
                <w:spacing w:val="-2"/>
                <w:sz w:val="24"/>
              </w:rPr>
              <w:t> </w:t>
            </w:r>
            <w:r>
              <w:rPr>
                <w:sz w:val="24"/>
              </w:rPr>
              <w:t>діоксид азоту)</w:t>
            </w:r>
            <w:r>
              <w:rPr>
                <w:spacing w:val="-1"/>
                <w:sz w:val="24"/>
              </w:rPr>
              <w:t> </w:t>
            </w:r>
            <w:r>
              <w:rPr>
                <w:sz w:val="24"/>
              </w:rPr>
              <w:t>у</w:t>
            </w:r>
            <w:r>
              <w:rPr>
                <w:spacing w:val="-3"/>
                <w:sz w:val="24"/>
              </w:rPr>
              <w:t> </w:t>
            </w:r>
            <w:r>
              <w:rPr>
                <w:spacing w:val="-2"/>
                <w:sz w:val="24"/>
              </w:rPr>
              <w:t>перерахунку</w:t>
            </w:r>
          </w:p>
          <w:p>
            <w:pPr>
              <w:pStyle w:val="TableParagraph"/>
              <w:spacing w:line="268" w:lineRule="exact"/>
              <w:ind w:left="21" w:right="1"/>
              <w:rPr>
                <w:sz w:val="24"/>
              </w:rPr>
            </w:pPr>
            <w:r>
              <w:rPr>
                <w:sz w:val="24"/>
              </w:rPr>
              <w:t>на діоксид</w:t>
            </w:r>
            <w:r>
              <w:rPr>
                <w:spacing w:val="1"/>
                <w:sz w:val="24"/>
              </w:rPr>
              <w:t> </w:t>
            </w:r>
            <w:r>
              <w:rPr>
                <w:spacing w:val="-2"/>
                <w:sz w:val="24"/>
              </w:rPr>
              <w:t>азоту</w:t>
            </w:r>
          </w:p>
        </w:tc>
        <w:tc>
          <w:tcPr>
            <w:tcW w:w="948" w:type="dxa"/>
          </w:tcPr>
          <w:p>
            <w:pPr>
              <w:pStyle w:val="TableParagraph"/>
              <w:spacing w:before="126"/>
              <w:ind w:left="17"/>
              <w:rPr>
                <w:sz w:val="24"/>
              </w:rPr>
            </w:pPr>
            <w:r>
              <w:rPr>
                <w:spacing w:val="-2"/>
                <w:sz w:val="24"/>
              </w:rPr>
              <w:t>0,055080</w:t>
            </w:r>
          </w:p>
        </w:tc>
        <w:tc>
          <w:tcPr>
            <w:tcW w:w="265" w:type="dxa"/>
          </w:tcPr>
          <w:p>
            <w:pPr>
              <w:pStyle w:val="TableParagraph"/>
              <w:spacing w:before="126"/>
              <w:rPr>
                <w:sz w:val="24"/>
              </w:rPr>
            </w:pPr>
            <w:r>
              <w:rPr>
                <w:sz w:val="24"/>
              </w:rPr>
              <w:t>-</w:t>
            </w:r>
            <w:r>
              <w:rPr>
                <w:spacing w:val="-1"/>
                <w:sz w:val="24"/>
              </w:rPr>
              <w:t> </w:t>
            </w:r>
            <w:r>
              <w:rPr>
                <w:spacing w:val="-10"/>
                <w:sz w:val="24"/>
              </w:rPr>
              <w:t>з</w:t>
            </w:r>
          </w:p>
        </w:tc>
        <w:tc>
          <w:tcPr>
            <w:tcW w:w="3208" w:type="dxa"/>
          </w:tcPr>
          <w:p>
            <w:pPr>
              <w:pStyle w:val="TableParagraph"/>
              <w:spacing w:before="126"/>
              <w:ind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290" w:hRule="atLeast"/>
        </w:trPr>
        <w:tc>
          <w:tcPr>
            <w:tcW w:w="5535" w:type="dxa"/>
          </w:tcPr>
          <w:p>
            <w:pPr>
              <w:pStyle w:val="TableParagraph"/>
              <w:spacing w:line="268" w:lineRule="exact" w:before="2"/>
              <w:ind w:left="21"/>
              <w:rPr>
                <w:sz w:val="24"/>
              </w:rPr>
            </w:pPr>
            <w:r>
              <w:rPr>
                <w:sz w:val="24"/>
              </w:rPr>
              <w:t>Оксид </w:t>
            </w:r>
            <w:r>
              <w:rPr>
                <w:spacing w:val="-2"/>
                <w:sz w:val="24"/>
              </w:rPr>
              <w:t>вуглецю</w:t>
            </w:r>
          </w:p>
        </w:tc>
        <w:tc>
          <w:tcPr>
            <w:tcW w:w="948" w:type="dxa"/>
          </w:tcPr>
          <w:p>
            <w:pPr>
              <w:pStyle w:val="TableParagraph"/>
              <w:spacing w:line="268" w:lineRule="exact" w:before="2"/>
              <w:ind w:left="17"/>
              <w:rPr>
                <w:sz w:val="24"/>
              </w:rPr>
            </w:pPr>
            <w:r>
              <w:rPr>
                <w:spacing w:val="-2"/>
                <w:sz w:val="24"/>
              </w:rPr>
              <w:t>0,072896</w:t>
            </w:r>
          </w:p>
        </w:tc>
        <w:tc>
          <w:tcPr>
            <w:tcW w:w="265" w:type="dxa"/>
          </w:tcPr>
          <w:p>
            <w:pPr>
              <w:pStyle w:val="TableParagraph"/>
              <w:spacing w:line="268" w:lineRule="exact" w:before="2"/>
              <w:rPr>
                <w:sz w:val="24"/>
              </w:rPr>
            </w:pPr>
            <w:r>
              <w:rPr>
                <w:sz w:val="24"/>
              </w:rPr>
              <w:t>-</w:t>
            </w:r>
            <w:r>
              <w:rPr>
                <w:spacing w:val="-1"/>
                <w:sz w:val="24"/>
              </w:rPr>
              <w:t> </w:t>
            </w:r>
            <w:r>
              <w:rPr>
                <w:spacing w:val="-10"/>
                <w:sz w:val="24"/>
              </w:rPr>
              <w:t>з</w:t>
            </w:r>
          </w:p>
        </w:tc>
        <w:tc>
          <w:tcPr>
            <w:tcW w:w="3208" w:type="dxa"/>
          </w:tcPr>
          <w:p>
            <w:pPr>
              <w:pStyle w:val="TableParagraph"/>
              <w:spacing w:line="268" w:lineRule="exact" w:before="2"/>
              <w:ind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554" w:hRule="atLeast"/>
        </w:trPr>
        <w:tc>
          <w:tcPr>
            <w:tcW w:w="5535" w:type="dxa"/>
          </w:tcPr>
          <w:p>
            <w:pPr>
              <w:pStyle w:val="TableParagraph"/>
              <w:spacing w:line="270" w:lineRule="atLeast"/>
              <w:ind w:left="1938" w:right="135" w:hanging="1781"/>
              <w:jc w:val="left"/>
              <w:rPr>
                <w:sz w:val="24"/>
              </w:rPr>
            </w:pPr>
            <w:r>
              <w:rPr>
                <w:sz w:val="24"/>
              </w:rPr>
              <w:t>Діоксид</w:t>
            </w:r>
            <w:r>
              <w:rPr>
                <w:spacing w:val="-5"/>
                <w:sz w:val="24"/>
              </w:rPr>
              <w:t> </w:t>
            </w:r>
            <w:r>
              <w:rPr>
                <w:sz w:val="24"/>
              </w:rPr>
              <w:t>сірки</w:t>
            </w:r>
            <w:r>
              <w:rPr>
                <w:spacing w:val="-4"/>
                <w:sz w:val="24"/>
              </w:rPr>
              <w:t> </w:t>
            </w:r>
            <w:r>
              <w:rPr>
                <w:sz w:val="24"/>
              </w:rPr>
              <w:t>(діоксид</w:t>
            </w:r>
            <w:r>
              <w:rPr>
                <w:spacing w:val="-8"/>
                <w:sz w:val="24"/>
              </w:rPr>
              <w:t> </w:t>
            </w:r>
            <w:r>
              <w:rPr>
                <w:sz w:val="24"/>
              </w:rPr>
              <w:t>та</w:t>
            </w:r>
            <w:r>
              <w:rPr>
                <w:spacing w:val="-6"/>
                <w:sz w:val="24"/>
              </w:rPr>
              <w:t> </w:t>
            </w:r>
            <w:r>
              <w:rPr>
                <w:sz w:val="24"/>
              </w:rPr>
              <w:t>триоксид)</w:t>
            </w:r>
            <w:r>
              <w:rPr>
                <w:spacing w:val="-6"/>
                <w:sz w:val="24"/>
              </w:rPr>
              <w:t> </w:t>
            </w:r>
            <w:r>
              <w:rPr>
                <w:sz w:val="24"/>
              </w:rPr>
              <w:t>у</w:t>
            </w:r>
            <w:r>
              <w:rPr>
                <w:spacing w:val="-6"/>
                <w:sz w:val="24"/>
              </w:rPr>
              <w:t> </w:t>
            </w:r>
            <w:r>
              <w:rPr>
                <w:sz w:val="24"/>
              </w:rPr>
              <w:t>перерахунку на діоксид сірки</w:t>
            </w:r>
          </w:p>
        </w:tc>
        <w:tc>
          <w:tcPr>
            <w:tcW w:w="948" w:type="dxa"/>
          </w:tcPr>
          <w:p>
            <w:pPr>
              <w:pStyle w:val="TableParagraph"/>
              <w:spacing w:before="141"/>
              <w:ind w:left="17"/>
              <w:rPr>
                <w:sz w:val="24"/>
              </w:rPr>
            </w:pPr>
            <w:r>
              <w:rPr>
                <w:spacing w:val="-2"/>
                <w:sz w:val="24"/>
              </w:rPr>
              <w:t>0,000952</w:t>
            </w:r>
          </w:p>
        </w:tc>
        <w:tc>
          <w:tcPr>
            <w:tcW w:w="265" w:type="dxa"/>
          </w:tcPr>
          <w:p>
            <w:pPr>
              <w:pStyle w:val="TableParagraph"/>
              <w:spacing w:before="141"/>
              <w:rPr>
                <w:sz w:val="24"/>
              </w:rPr>
            </w:pPr>
            <w:r>
              <w:rPr>
                <w:sz w:val="24"/>
              </w:rPr>
              <w:t>-</w:t>
            </w:r>
            <w:r>
              <w:rPr>
                <w:spacing w:val="-1"/>
                <w:sz w:val="24"/>
              </w:rPr>
              <w:t> </w:t>
            </w:r>
            <w:r>
              <w:rPr>
                <w:spacing w:val="-10"/>
                <w:sz w:val="24"/>
              </w:rPr>
              <w:t>з</w:t>
            </w:r>
          </w:p>
        </w:tc>
        <w:tc>
          <w:tcPr>
            <w:tcW w:w="3208" w:type="dxa"/>
          </w:tcPr>
          <w:p>
            <w:pPr>
              <w:pStyle w:val="TableParagraph"/>
              <w:spacing w:before="141"/>
              <w:ind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Heading1"/>
        <w:jc w:val="both"/>
      </w:pPr>
      <w:r>
        <w:rPr/>
        <w:t>Пропозиції</w:t>
      </w:r>
      <w:r>
        <w:rPr>
          <w:spacing w:val="-5"/>
        </w:rPr>
        <w:t> </w:t>
      </w:r>
      <w:r>
        <w:rPr/>
        <w:t>щодо</w:t>
      </w:r>
      <w:r>
        <w:rPr>
          <w:spacing w:val="-2"/>
        </w:rPr>
        <w:t> </w:t>
      </w:r>
      <w:r>
        <w:rPr/>
        <w:t>умов,</w:t>
      </w:r>
      <w:r>
        <w:rPr>
          <w:spacing w:val="-3"/>
        </w:rPr>
        <w:t> </w:t>
      </w:r>
      <w:r>
        <w:rPr/>
        <w:t>які</w:t>
      </w:r>
      <w:r>
        <w:rPr>
          <w:spacing w:val="-2"/>
        </w:rPr>
        <w:t> </w:t>
      </w:r>
      <w:r>
        <w:rPr/>
        <w:t>встановлюються</w:t>
      </w:r>
      <w:r>
        <w:rPr>
          <w:spacing w:val="-1"/>
        </w:rPr>
        <w:t> </w:t>
      </w:r>
      <w:r>
        <w:rPr/>
        <w:t>в</w:t>
      </w:r>
      <w:r>
        <w:rPr>
          <w:spacing w:val="-3"/>
        </w:rPr>
        <w:t> </w:t>
      </w:r>
      <w:r>
        <w:rPr/>
        <w:t>дозволі</w:t>
      </w:r>
      <w:r>
        <w:rPr>
          <w:spacing w:val="-2"/>
        </w:rPr>
        <w:t> </w:t>
      </w:r>
      <w:r>
        <w:rPr/>
        <w:t>на</w:t>
      </w:r>
      <w:r>
        <w:rPr>
          <w:spacing w:val="-2"/>
        </w:rPr>
        <w:t> викиди</w:t>
      </w:r>
    </w:p>
    <w:p>
      <w:pPr>
        <w:pStyle w:val="ListParagraph"/>
        <w:numPr>
          <w:ilvl w:val="0"/>
          <w:numId w:val="1"/>
        </w:numPr>
        <w:tabs>
          <w:tab w:pos="942" w:val="left" w:leader="none"/>
        </w:tabs>
        <w:spacing w:line="240" w:lineRule="auto" w:before="0" w:after="0"/>
        <w:ind w:left="707" w:right="284" w:firstLine="0"/>
        <w:jc w:val="both"/>
        <w:rPr>
          <w:b/>
          <w:sz w:val="24"/>
        </w:rPr>
      </w:pPr>
      <w:r>
        <w:rPr>
          <w:b/>
          <w:sz w:val="24"/>
        </w:rPr>
        <w:t>До</w:t>
      </w:r>
      <w:r>
        <w:rPr>
          <w:b/>
          <w:spacing w:val="-9"/>
          <w:sz w:val="24"/>
        </w:rPr>
        <w:t> </w:t>
      </w:r>
      <w:r>
        <w:rPr>
          <w:b/>
          <w:sz w:val="24"/>
        </w:rPr>
        <w:t>викидів</w:t>
      </w:r>
      <w:r>
        <w:rPr>
          <w:b/>
          <w:spacing w:val="-9"/>
          <w:sz w:val="24"/>
        </w:rPr>
        <w:t> </w:t>
      </w:r>
      <w:r>
        <w:rPr>
          <w:b/>
          <w:sz w:val="24"/>
        </w:rPr>
        <w:t>забруднюючих</w:t>
      </w:r>
      <w:r>
        <w:rPr>
          <w:b/>
          <w:spacing w:val="-9"/>
          <w:sz w:val="24"/>
        </w:rPr>
        <w:t> </w:t>
      </w:r>
      <w:r>
        <w:rPr>
          <w:b/>
          <w:sz w:val="24"/>
        </w:rPr>
        <w:t>речовин</w:t>
      </w:r>
      <w:r>
        <w:rPr>
          <w:b/>
          <w:spacing w:val="-8"/>
          <w:sz w:val="24"/>
        </w:rPr>
        <w:t> </w:t>
      </w:r>
      <w:r>
        <w:rPr>
          <w:b/>
          <w:sz w:val="24"/>
        </w:rPr>
        <w:t>(в</w:t>
      </w:r>
      <w:r>
        <w:rPr>
          <w:b/>
          <w:spacing w:val="-9"/>
          <w:sz w:val="24"/>
        </w:rPr>
        <w:t> </w:t>
      </w:r>
      <w:r>
        <w:rPr>
          <w:b/>
          <w:sz w:val="24"/>
        </w:rPr>
        <w:t>тому</w:t>
      </w:r>
      <w:r>
        <w:rPr>
          <w:b/>
          <w:spacing w:val="-9"/>
          <w:sz w:val="24"/>
        </w:rPr>
        <w:t> </w:t>
      </w:r>
      <w:r>
        <w:rPr>
          <w:b/>
          <w:sz w:val="24"/>
        </w:rPr>
        <w:t>числі,</w:t>
      </w:r>
      <w:r>
        <w:rPr>
          <w:b/>
          <w:spacing w:val="-9"/>
          <w:sz w:val="24"/>
        </w:rPr>
        <w:t> </w:t>
      </w:r>
      <w:r>
        <w:rPr>
          <w:b/>
          <w:sz w:val="24"/>
        </w:rPr>
        <w:t>до</w:t>
      </w:r>
      <w:r>
        <w:rPr>
          <w:b/>
          <w:spacing w:val="-9"/>
          <w:sz w:val="24"/>
        </w:rPr>
        <w:t> </w:t>
      </w:r>
      <w:r>
        <w:rPr>
          <w:b/>
          <w:sz w:val="24"/>
        </w:rPr>
        <w:t>технологічного</w:t>
      </w:r>
      <w:r>
        <w:rPr>
          <w:b/>
          <w:spacing w:val="-9"/>
          <w:sz w:val="24"/>
        </w:rPr>
        <w:t> </w:t>
      </w:r>
      <w:r>
        <w:rPr>
          <w:b/>
          <w:sz w:val="24"/>
        </w:rPr>
        <w:t>процесу,</w:t>
      </w:r>
      <w:r>
        <w:rPr>
          <w:b/>
          <w:spacing w:val="-9"/>
          <w:sz w:val="24"/>
        </w:rPr>
        <w:t> </w:t>
      </w:r>
      <w:r>
        <w:rPr>
          <w:b/>
          <w:sz w:val="24"/>
        </w:rPr>
        <w:t>обладнання та споруд, очистки газопилового потоку).</w:t>
      </w:r>
    </w:p>
    <w:p>
      <w:pPr>
        <w:pStyle w:val="ListParagraph"/>
        <w:numPr>
          <w:ilvl w:val="1"/>
          <w:numId w:val="1"/>
        </w:numPr>
        <w:tabs>
          <w:tab w:pos="1175" w:val="left" w:leader="none"/>
        </w:tabs>
        <w:spacing w:line="240" w:lineRule="auto" w:before="0" w:after="0"/>
        <w:ind w:left="707" w:right="281" w:firstLine="0"/>
        <w:jc w:val="both"/>
        <w:rPr>
          <w:sz w:val="24"/>
        </w:rPr>
      </w:pPr>
      <w:r>
        <w:rPr>
          <w:sz w:val="24"/>
        </w:rPr>
        <w:t>Ні для одного з вказаних дозволених обсягів викидів в атмосферне повітря не повинні перевищувати затверджені граничнодопустимі викиди, наведені в додатку до Дозволу. Жодний з</w:t>
      </w:r>
      <w:r>
        <w:rPr>
          <w:spacing w:val="-4"/>
          <w:sz w:val="24"/>
        </w:rPr>
        <w:t> </w:t>
      </w:r>
      <w:r>
        <w:rPr>
          <w:sz w:val="24"/>
        </w:rPr>
        <w:t>вказаних</w:t>
      </w:r>
      <w:r>
        <w:rPr>
          <w:spacing w:val="-5"/>
          <w:sz w:val="24"/>
        </w:rPr>
        <w:t> </w:t>
      </w:r>
      <w:r>
        <w:rPr>
          <w:sz w:val="24"/>
        </w:rPr>
        <w:t>дозволених</w:t>
      </w:r>
      <w:r>
        <w:rPr>
          <w:spacing w:val="-5"/>
          <w:sz w:val="24"/>
        </w:rPr>
        <w:t> </w:t>
      </w:r>
      <w:r>
        <w:rPr>
          <w:sz w:val="24"/>
        </w:rPr>
        <w:t>обсягів</w:t>
      </w:r>
      <w:r>
        <w:rPr>
          <w:spacing w:val="-5"/>
          <w:sz w:val="24"/>
        </w:rPr>
        <w:t> </w:t>
      </w:r>
      <w:r>
        <w:rPr>
          <w:sz w:val="24"/>
        </w:rPr>
        <w:t>викидів</w:t>
      </w:r>
      <w:r>
        <w:rPr>
          <w:spacing w:val="-5"/>
          <w:sz w:val="24"/>
        </w:rPr>
        <w:t> </w:t>
      </w:r>
      <w:r>
        <w:rPr>
          <w:sz w:val="24"/>
        </w:rPr>
        <w:t>в</w:t>
      </w:r>
      <w:r>
        <w:rPr>
          <w:spacing w:val="-5"/>
          <w:sz w:val="24"/>
        </w:rPr>
        <w:t> </w:t>
      </w:r>
      <w:r>
        <w:rPr>
          <w:sz w:val="24"/>
        </w:rPr>
        <w:t>атмосферне</w:t>
      </w:r>
      <w:r>
        <w:rPr>
          <w:spacing w:val="-6"/>
          <w:sz w:val="24"/>
        </w:rPr>
        <w:t> </w:t>
      </w:r>
      <w:r>
        <w:rPr>
          <w:sz w:val="24"/>
        </w:rPr>
        <w:t>повітря</w:t>
      </w:r>
      <w:r>
        <w:rPr>
          <w:spacing w:val="-5"/>
          <w:sz w:val="24"/>
        </w:rPr>
        <w:t> </w:t>
      </w:r>
      <w:r>
        <w:rPr>
          <w:sz w:val="24"/>
        </w:rPr>
        <w:t>не</w:t>
      </w:r>
      <w:r>
        <w:rPr>
          <w:spacing w:val="-6"/>
          <w:sz w:val="24"/>
        </w:rPr>
        <w:t> </w:t>
      </w:r>
      <w:r>
        <w:rPr>
          <w:sz w:val="24"/>
        </w:rPr>
        <w:t>повинні</w:t>
      </w:r>
      <w:r>
        <w:rPr>
          <w:spacing w:val="-4"/>
          <w:sz w:val="24"/>
        </w:rPr>
        <w:t> </w:t>
      </w:r>
      <w:r>
        <w:rPr>
          <w:sz w:val="24"/>
        </w:rPr>
        <w:t>перевищувати</w:t>
      </w:r>
      <w:r>
        <w:rPr>
          <w:spacing w:val="-4"/>
          <w:sz w:val="24"/>
        </w:rPr>
        <w:t> </w:t>
      </w:r>
      <w:r>
        <w:rPr>
          <w:sz w:val="24"/>
        </w:rPr>
        <w:t>величини масової витрати, вказані у розділі 3 додатку до даного Дозволу. Інших викидів в атмосферне повітря, що чинять суттєвий вплив на навколишнє середовище, бути не повинно.</w:t>
      </w:r>
    </w:p>
    <w:p>
      <w:pPr>
        <w:pStyle w:val="ListParagraph"/>
        <w:numPr>
          <w:ilvl w:val="1"/>
          <w:numId w:val="1"/>
        </w:numPr>
        <w:tabs>
          <w:tab w:pos="1139" w:val="left" w:leader="none"/>
        </w:tabs>
        <w:spacing w:line="240" w:lineRule="auto" w:before="1" w:after="0"/>
        <w:ind w:left="707" w:right="281" w:firstLine="0"/>
        <w:jc w:val="both"/>
        <w:rPr>
          <w:sz w:val="24"/>
        </w:rPr>
      </w:pPr>
      <w:r>
        <w:rPr>
          <w:sz w:val="24"/>
        </w:rPr>
        <w:t>Гранично допустимі концентрації для викидів в атмосферу, встановлені в Дозволі, повинні досягатися без розбавлення повітрям та повинні грунтуватися на величинах обсягу газів, призведених до наступних нормальних умов:</w:t>
      </w:r>
    </w:p>
    <w:p>
      <w:pPr>
        <w:pStyle w:val="BodyText"/>
        <w:jc w:val="both"/>
      </w:pPr>
      <w:r>
        <w:rPr/>
        <w:t>У</w:t>
      </w:r>
      <w:r>
        <w:rPr>
          <w:spacing w:val="-2"/>
        </w:rPr>
        <w:t> </w:t>
      </w:r>
      <w:r>
        <w:rPr/>
        <w:t>випадку</w:t>
      </w:r>
      <w:r>
        <w:rPr>
          <w:spacing w:val="-1"/>
        </w:rPr>
        <w:t> </w:t>
      </w:r>
      <w:r>
        <w:rPr/>
        <w:t>газоподібних</w:t>
      </w:r>
      <w:r>
        <w:rPr>
          <w:spacing w:val="-1"/>
        </w:rPr>
        <w:t> </w:t>
      </w:r>
      <w:r>
        <w:rPr/>
        <w:t>продуктів</w:t>
      </w:r>
      <w:r>
        <w:rPr>
          <w:spacing w:val="-2"/>
        </w:rPr>
        <w:t> спалювання:</w:t>
      </w:r>
    </w:p>
    <w:p>
      <w:pPr>
        <w:pStyle w:val="BodyText"/>
        <w:ind w:right="1774"/>
        <w:jc w:val="both"/>
      </w:pPr>
      <w:r>
        <w:rPr/>
        <w:t>а)</w:t>
      </w:r>
      <w:r>
        <w:rPr>
          <w:spacing w:val="-3"/>
        </w:rPr>
        <w:t> </w:t>
      </w:r>
      <w:r>
        <w:rPr/>
        <w:t>3%</w:t>
      </w:r>
      <w:r>
        <w:rPr>
          <w:spacing w:val="-3"/>
        </w:rPr>
        <w:t> </w:t>
      </w:r>
      <w:r>
        <w:rPr/>
        <w:t>кисню</w:t>
      </w:r>
      <w:r>
        <w:rPr>
          <w:spacing w:val="-2"/>
        </w:rPr>
        <w:t> </w:t>
      </w:r>
      <w:r>
        <w:rPr/>
        <w:t>для</w:t>
      </w:r>
      <w:r>
        <w:rPr>
          <w:spacing w:val="-2"/>
        </w:rPr>
        <w:t> </w:t>
      </w:r>
      <w:r>
        <w:rPr/>
        <w:t>рідкого</w:t>
      </w:r>
      <w:r>
        <w:rPr>
          <w:spacing w:val="-2"/>
        </w:rPr>
        <w:t> </w:t>
      </w:r>
      <w:r>
        <w:rPr/>
        <w:t>та</w:t>
      </w:r>
      <w:r>
        <w:rPr>
          <w:spacing w:val="-3"/>
        </w:rPr>
        <w:t> </w:t>
      </w:r>
      <w:r>
        <w:rPr/>
        <w:t>газоподібного</w:t>
      </w:r>
      <w:r>
        <w:rPr>
          <w:spacing w:val="-5"/>
        </w:rPr>
        <w:t> </w:t>
      </w:r>
      <w:r>
        <w:rPr/>
        <w:t>палива,</w:t>
      </w:r>
      <w:r>
        <w:rPr>
          <w:spacing w:val="-2"/>
        </w:rPr>
        <w:t> </w:t>
      </w:r>
      <w:r>
        <w:rPr/>
        <w:t>6%</w:t>
      </w:r>
      <w:r>
        <w:rPr>
          <w:spacing w:val="-3"/>
        </w:rPr>
        <w:t> </w:t>
      </w:r>
      <w:r>
        <w:rPr/>
        <w:t>кисню</w:t>
      </w:r>
      <w:r>
        <w:rPr>
          <w:spacing w:val="-2"/>
        </w:rPr>
        <w:t> </w:t>
      </w:r>
      <w:r>
        <w:rPr/>
        <w:t>для</w:t>
      </w:r>
      <w:r>
        <w:rPr>
          <w:spacing w:val="-2"/>
        </w:rPr>
        <w:t> </w:t>
      </w:r>
      <w:r>
        <w:rPr/>
        <w:t>твердого</w:t>
      </w:r>
      <w:r>
        <w:rPr>
          <w:spacing w:val="-2"/>
        </w:rPr>
        <w:t> </w:t>
      </w:r>
      <w:r>
        <w:rPr/>
        <w:t>палива; б) 15 % кисню для газових турбін та дизельних двигунів.</w:t>
      </w:r>
    </w:p>
    <w:p>
      <w:pPr>
        <w:pStyle w:val="ListParagraph"/>
        <w:numPr>
          <w:ilvl w:val="1"/>
          <w:numId w:val="1"/>
        </w:numPr>
        <w:tabs>
          <w:tab w:pos="1117" w:val="left" w:leader="none"/>
        </w:tabs>
        <w:spacing w:line="240" w:lineRule="auto" w:before="0" w:after="0"/>
        <w:ind w:left="707" w:right="284" w:firstLine="0"/>
        <w:jc w:val="both"/>
        <w:rPr>
          <w:sz w:val="24"/>
        </w:rPr>
      </w:pPr>
      <w:r>
        <w:rPr>
          <w:sz w:val="24"/>
        </w:rPr>
        <w:t>Викиди</w:t>
      </w:r>
      <w:r>
        <w:rPr>
          <w:spacing w:val="-11"/>
          <w:sz w:val="24"/>
        </w:rPr>
        <w:t> </w:t>
      </w:r>
      <w:r>
        <w:rPr>
          <w:sz w:val="24"/>
        </w:rPr>
        <w:t>забруднюючих</w:t>
      </w:r>
      <w:r>
        <w:rPr>
          <w:spacing w:val="-12"/>
          <w:sz w:val="24"/>
        </w:rPr>
        <w:t> </w:t>
      </w:r>
      <w:r>
        <w:rPr>
          <w:sz w:val="24"/>
        </w:rPr>
        <w:t>речовин,</w:t>
      </w:r>
      <w:r>
        <w:rPr>
          <w:spacing w:val="-12"/>
          <w:sz w:val="24"/>
        </w:rPr>
        <w:t> </w:t>
      </w:r>
      <w:r>
        <w:rPr>
          <w:sz w:val="24"/>
        </w:rPr>
        <w:t>які</w:t>
      </w:r>
      <w:r>
        <w:rPr>
          <w:spacing w:val="-12"/>
          <w:sz w:val="24"/>
        </w:rPr>
        <w:t> </w:t>
      </w:r>
      <w:r>
        <w:rPr>
          <w:sz w:val="24"/>
        </w:rPr>
        <w:t>не</w:t>
      </w:r>
      <w:r>
        <w:rPr>
          <w:spacing w:val="-13"/>
          <w:sz w:val="24"/>
        </w:rPr>
        <w:t> </w:t>
      </w:r>
      <w:r>
        <w:rPr>
          <w:sz w:val="24"/>
        </w:rPr>
        <w:t>підлягають</w:t>
      </w:r>
      <w:r>
        <w:rPr>
          <w:spacing w:val="-11"/>
          <w:sz w:val="24"/>
        </w:rPr>
        <w:t> </w:t>
      </w:r>
      <w:r>
        <w:rPr>
          <w:sz w:val="24"/>
        </w:rPr>
        <w:t>регулюванню</w:t>
      </w:r>
      <w:r>
        <w:rPr>
          <w:spacing w:val="-11"/>
          <w:sz w:val="24"/>
        </w:rPr>
        <w:t> </w:t>
      </w:r>
      <w:r>
        <w:rPr>
          <w:sz w:val="24"/>
        </w:rPr>
        <w:t>та</w:t>
      </w:r>
      <w:r>
        <w:rPr>
          <w:spacing w:val="-13"/>
          <w:sz w:val="24"/>
        </w:rPr>
        <w:t> </w:t>
      </w:r>
      <w:r>
        <w:rPr>
          <w:sz w:val="24"/>
        </w:rPr>
        <w:t>за</w:t>
      </w:r>
      <w:r>
        <w:rPr>
          <w:spacing w:val="-13"/>
          <w:sz w:val="24"/>
        </w:rPr>
        <w:t> </w:t>
      </w:r>
      <w:r>
        <w:rPr>
          <w:sz w:val="24"/>
        </w:rPr>
        <w:t>якими</w:t>
      </w:r>
      <w:r>
        <w:rPr>
          <w:spacing w:val="-11"/>
          <w:sz w:val="24"/>
        </w:rPr>
        <w:t> </w:t>
      </w:r>
      <w:r>
        <w:rPr>
          <w:sz w:val="24"/>
        </w:rPr>
        <w:t>не</w:t>
      </w:r>
      <w:r>
        <w:rPr>
          <w:spacing w:val="-13"/>
          <w:sz w:val="24"/>
        </w:rPr>
        <w:t> </w:t>
      </w:r>
      <w:r>
        <w:rPr>
          <w:sz w:val="24"/>
        </w:rPr>
        <w:t>здійснюється державний облік, не повинні призводити до перевищення гігієнічних нормативів на межі житлової забудови. Регулювання здійснюється за умовами, що викладені в розділі 2.</w:t>
      </w:r>
    </w:p>
    <w:p>
      <w:pPr>
        <w:pStyle w:val="ListParagraph"/>
        <w:numPr>
          <w:ilvl w:val="1"/>
          <w:numId w:val="1"/>
        </w:numPr>
        <w:tabs>
          <w:tab w:pos="1199" w:val="left" w:leader="none"/>
        </w:tabs>
        <w:spacing w:line="240" w:lineRule="auto" w:before="0" w:after="0"/>
        <w:ind w:left="707" w:right="281" w:firstLine="0"/>
        <w:jc w:val="both"/>
        <w:rPr>
          <w:sz w:val="24"/>
        </w:rPr>
      </w:pPr>
      <w:r>
        <w:rPr>
          <w:sz w:val="24"/>
        </w:rPr>
        <w:t>Звіт про дотримання умов дозволу на викиди та виконання заходів щодо здійснення контролю за дотриманням встановлених граничнодопустимих викидів забруднюючих речовин повинен</w:t>
      </w:r>
      <w:r>
        <w:rPr>
          <w:spacing w:val="-9"/>
          <w:sz w:val="24"/>
        </w:rPr>
        <w:t> </w:t>
      </w:r>
      <w:r>
        <w:rPr>
          <w:sz w:val="24"/>
        </w:rPr>
        <w:t>подаватись</w:t>
      </w:r>
      <w:r>
        <w:rPr>
          <w:spacing w:val="-7"/>
          <w:sz w:val="24"/>
        </w:rPr>
        <w:t> </w:t>
      </w:r>
      <w:r>
        <w:rPr>
          <w:sz w:val="24"/>
        </w:rPr>
        <w:t>щорічно</w:t>
      </w:r>
      <w:r>
        <w:rPr>
          <w:spacing w:val="-8"/>
          <w:sz w:val="24"/>
        </w:rPr>
        <w:t> </w:t>
      </w:r>
      <w:r>
        <w:rPr>
          <w:sz w:val="24"/>
        </w:rPr>
        <w:t>у</w:t>
      </w:r>
      <w:r>
        <w:rPr>
          <w:spacing w:val="-8"/>
          <w:sz w:val="24"/>
        </w:rPr>
        <w:t> </w:t>
      </w:r>
      <w:r>
        <w:rPr>
          <w:sz w:val="24"/>
        </w:rPr>
        <w:t>відповідності</w:t>
      </w:r>
      <w:r>
        <w:rPr>
          <w:spacing w:val="-8"/>
          <w:sz w:val="24"/>
        </w:rPr>
        <w:t> </w:t>
      </w:r>
      <w:r>
        <w:rPr>
          <w:sz w:val="24"/>
        </w:rPr>
        <w:t>до</w:t>
      </w:r>
      <w:r>
        <w:rPr>
          <w:spacing w:val="-8"/>
          <w:sz w:val="24"/>
        </w:rPr>
        <w:t> </w:t>
      </w:r>
      <w:r>
        <w:rPr>
          <w:sz w:val="24"/>
        </w:rPr>
        <w:t>вимог</w:t>
      </w:r>
      <w:r>
        <w:rPr>
          <w:spacing w:val="-8"/>
          <w:sz w:val="24"/>
        </w:rPr>
        <w:t> </w:t>
      </w:r>
      <w:r>
        <w:rPr>
          <w:sz w:val="24"/>
        </w:rPr>
        <w:t>постанови</w:t>
      </w:r>
      <w:r>
        <w:rPr>
          <w:spacing w:val="-7"/>
          <w:sz w:val="24"/>
        </w:rPr>
        <w:t> </w:t>
      </w:r>
      <w:r>
        <w:rPr>
          <w:sz w:val="24"/>
        </w:rPr>
        <w:t>Кабінету</w:t>
      </w:r>
      <w:r>
        <w:rPr>
          <w:spacing w:val="-8"/>
          <w:sz w:val="24"/>
        </w:rPr>
        <w:t> </w:t>
      </w:r>
      <w:r>
        <w:rPr>
          <w:sz w:val="24"/>
        </w:rPr>
        <w:t>Міністрів</w:t>
      </w:r>
      <w:r>
        <w:rPr>
          <w:spacing w:val="-8"/>
          <w:sz w:val="24"/>
        </w:rPr>
        <w:t> </w:t>
      </w:r>
      <w:r>
        <w:rPr>
          <w:sz w:val="24"/>
        </w:rPr>
        <w:t>України</w:t>
      </w:r>
      <w:r>
        <w:rPr>
          <w:spacing w:val="-9"/>
          <w:sz w:val="24"/>
        </w:rPr>
        <w:t> </w:t>
      </w:r>
      <w:r>
        <w:rPr>
          <w:sz w:val="24"/>
        </w:rPr>
        <w:t>від 20.01.2023 № 58.</w:t>
      </w:r>
    </w:p>
    <w:p>
      <w:pPr>
        <w:pStyle w:val="ListParagraph"/>
        <w:numPr>
          <w:ilvl w:val="1"/>
          <w:numId w:val="1"/>
        </w:numPr>
        <w:tabs>
          <w:tab w:pos="1203" w:val="left" w:leader="none"/>
        </w:tabs>
        <w:spacing w:line="240" w:lineRule="auto" w:before="0" w:after="0"/>
        <w:ind w:left="707" w:right="286" w:firstLine="0"/>
        <w:jc w:val="both"/>
        <w:rPr>
          <w:sz w:val="24"/>
        </w:rPr>
      </w:pPr>
      <w:r>
        <w:rPr>
          <w:sz w:val="24"/>
        </w:rPr>
        <w:t>При проведенні реконструкції, модернізації, введені нових потужностей виробництва, підприємство повинно керуватись чинним природоохоронним законодавством України.</w:t>
      </w:r>
    </w:p>
    <w:p>
      <w:pPr>
        <w:pStyle w:val="Heading1"/>
        <w:numPr>
          <w:ilvl w:val="1"/>
          <w:numId w:val="1"/>
        </w:numPr>
        <w:tabs>
          <w:tab w:pos="1127" w:val="left" w:leader="none"/>
        </w:tabs>
        <w:spacing w:line="240" w:lineRule="auto" w:before="0" w:after="0"/>
        <w:ind w:left="1127" w:right="0" w:hanging="420"/>
        <w:jc w:val="both"/>
      </w:pPr>
      <w:r>
        <w:rPr/>
        <w:t>До</w:t>
      </w:r>
      <w:r>
        <w:rPr>
          <w:spacing w:val="-5"/>
        </w:rPr>
        <w:t> </w:t>
      </w:r>
      <w:r>
        <w:rPr/>
        <w:t>технологічного</w:t>
      </w:r>
      <w:r>
        <w:rPr>
          <w:spacing w:val="-2"/>
        </w:rPr>
        <w:t> процесу.</w:t>
      </w:r>
    </w:p>
    <w:p>
      <w:pPr>
        <w:pStyle w:val="ListParagraph"/>
        <w:numPr>
          <w:ilvl w:val="2"/>
          <w:numId w:val="1"/>
        </w:numPr>
        <w:tabs>
          <w:tab w:pos="1295" w:val="left" w:leader="none"/>
        </w:tabs>
        <w:spacing w:line="240" w:lineRule="auto" w:before="0" w:after="0"/>
        <w:ind w:left="707" w:right="281" w:firstLine="0"/>
        <w:jc w:val="both"/>
        <w:rPr>
          <w:sz w:val="24"/>
        </w:rPr>
      </w:pPr>
      <w:r>
        <w:rPr>
          <w:sz w:val="24"/>
        </w:rPr>
        <w:t>Cуб’єкт</w:t>
      </w:r>
      <w:r>
        <w:rPr>
          <w:spacing w:val="-15"/>
          <w:sz w:val="24"/>
        </w:rPr>
        <w:t> </w:t>
      </w:r>
      <w:r>
        <w:rPr>
          <w:sz w:val="24"/>
        </w:rPr>
        <w:t>господарювання</w:t>
      </w:r>
      <w:r>
        <w:rPr>
          <w:spacing w:val="-15"/>
          <w:sz w:val="24"/>
        </w:rPr>
        <w:t> </w:t>
      </w:r>
      <w:r>
        <w:rPr>
          <w:sz w:val="24"/>
        </w:rPr>
        <w:t>повинен</w:t>
      </w:r>
      <w:r>
        <w:rPr>
          <w:spacing w:val="-15"/>
          <w:sz w:val="24"/>
        </w:rPr>
        <w:t> </w:t>
      </w:r>
      <w:r>
        <w:rPr>
          <w:sz w:val="24"/>
        </w:rPr>
        <w:t>забезпечити</w:t>
      </w:r>
      <w:r>
        <w:rPr>
          <w:spacing w:val="-15"/>
          <w:sz w:val="24"/>
        </w:rPr>
        <w:t> </w:t>
      </w:r>
      <w:r>
        <w:rPr>
          <w:sz w:val="24"/>
        </w:rPr>
        <w:t>виконання</w:t>
      </w:r>
      <w:r>
        <w:rPr>
          <w:spacing w:val="-15"/>
          <w:sz w:val="24"/>
        </w:rPr>
        <w:t> </w:t>
      </w:r>
      <w:r>
        <w:rPr>
          <w:sz w:val="24"/>
        </w:rPr>
        <w:t>робіт</w:t>
      </w:r>
      <w:r>
        <w:rPr>
          <w:spacing w:val="-15"/>
          <w:sz w:val="24"/>
        </w:rPr>
        <w:t> </w:t>
      </w:r>
      <w:r>
        <w:rPr>
          <w:sz w:val="24"/>
        </w:rPr>
        <w:t>на</w:t>
      </w:r>
      <w:r>
        <w:rPr>
          <w:spacing w:val="-15"/>
          <w:sz w:val="24"/>
        </w:rPr>
        <w:t> </w:t>
      </w:r>
      <w:r>
        <w:rPr>
          <w:sz w:val="24"/>
        </w:rPr>
        <w:t>об'єкті</w:t>
      </w:r>
      <w:r>
        <w:rPr>
          <w:spacing w:val="-15"/>
          <w:sz w:val="24"/>
        </w:rPr>
        <w:t> </w:t>
      </w:r>
      <w:r>
        <w:rPr>
          <w:sz w:val="24"/>
        </w:rPr>
        <w:t>таким</w:t>
      </w:r>
      <w:r>
        <w:rPr>
          <w:spacing w:val="-15"/>
          <w:sz w:val="24"/>
        </w:rPr>
        <w:t> </w:t>
      </w:r>
      <w:r>
        <w:rPr>
          <w:sz w:val="24"/>
        </w:rPr>
        <w:t>чином,</w:t>
      </w:r>
      <w:r>
        <w:rPr>
          <w:spacing w:val="-15"/>
          <w:sz w:val="24"/>
        </w:rPr>
        <w:t> </w:t>
      </w:r>
      <w:r>
        <w:rPr>
          <w:sz w:val="24"/>
        </w:rPr>
        <w:t>щоб викиди</w:t>
      </w:r>
      <w:r>
        <w:rPr>
          <w:spacing w:val="-5"/>
          <w:sz w:val="24"/>
        </w:rPr>
        <w:t> </w:t>
      </w:r>
      <w:r>
        <w:rPr>
          <w:sz w:val="24"/>
        </w:rPr>
        <w:t>в</w:t>
      </w:r>
      <w:r>
        <w:rPr>
          <w:spacing w:val="-6"/>
          <w:sz w:val="24"/>
        </w:rPr>
        <w:t> </w:t>
      </w:r>
      <w:r>
        <w:rPr>
          <w:sz w:val="24"/>
        </w:rPr>
        <w:t>атмосферу</w:t>
      </w:r>
      <w:r>
        <w:rPr>
          <w:spacing w:val="-6"/>
          <w:sz w:val="24"/>
        </w:rPr>
        <w:t> </w:t>
      </w:r>
      <w:r>
        <w:rPr>
          <w:sz w:val="24"/>
        </w:rPr>
        <w:t>та/або</w:t>
      </w:r>
      <w:r>
        <w:rPr>
          <w:spacing w:val="-6"/>
          <w:sz w:val="24"/>
        </w:rPr>
        <w:t> </w:t>
      </w:r>
      <w:r>
        <w:rPr>
          <w:sz w:val="24"/>
        </w:rPr>
        <w:t>запах</w:t>
      </w:r>
      <w:r>
        <w:rPr>
          <w:spacing w:val="-6"/>
          <w:sz w:val="24"/>
        </w:rPr>
        <w:t> </w:t>
      </w:r>
      <w:r>
        <w:rPr>
          <w:sz w:val="24"/>
        </w:rPr>
        <w:t>не</w:t>
      </w:r>
      <w:r>
        <w:rPr>
          <w:spacing w:val="-9"/>
          <w:sz w:val="24"/>
        </w:rPr>
        <w:t> </w:t>
      </w:r>
      <w:r>
        <w:rPr>
          <w:sz w:val="24"/>
        </w:rPr>
        <w:t>призводили</w:t>
      </w:r>
      <w:r>
        <w:rPr>
          <w:spacing w:val="-5"/>
          <w:sz w:val="24"/>
        </w:rPr>
        <w:t> </w:t>
      </w:r>
      <w:r>
        <w:rPr>
          <w:sz w:val="24"/>
        </w:rPr>
        <w:t>до</w:t>
      </w:r>
      <w:r>
        <w:rPr>
          <w:spacing w:val="-6"/>
          <w:sz w:val="24"/>
        </w:rPr>
        <w:t> </w:t>
      </w:r>
      <w:r>
        <w:rPr>
          <w:sz w:val="24"/>
        </w:rPr>
        <w:t>суттєвих</w:t>
      </w:r>
      <w:r>
        <w:rPr>
          <w:spacing w:val="-8"/>
          <w:sz w:val="24"/>
        </w:rPr>
        <w:t> </w:t>
      </w:r>
      <w:r>
        <w:rPr>
          <w:sz w:val="24"/>
        </w:rPr>
        <w:t>незручностей</w:t>
      </w:r>
      <w:r>
        <w:rPr>
          <w:spacing w:val="-5"/>
          <w:sz w:val="24"/>
        </w:rPr>
        <w:t> </w:t>
      </w:r>
      <w:r>
        <w:rPr>
          <w:sz w:val="24"/>
        </w:rPr>
        <w:t>за</w:t>
      </w:r>
      <w:r>
        <w:rPr>
          <w:spacing w:val="-7"/>
          <w:sz w:val="24"/>
        </w:rPr>
        <w:t> </w:t>
      </w:r>
      <w:r>
        <w:rPr>
          <w:sz w:val="24"/>
        </w:rPr>
        <w:t>межами</w:t>
      </w:r>
      <w:r>
        <w:rPr>
          <w:spacing w:val="-5"/>
          <w:sz w:val="24"/>
        </w:rPr>
        <w:t> </w:t>
      </w:r>
      <w:r>
        <w:rPr>
          <w:sz w:val="24"/>
        </w:rPr>
        <w:t>об'єкту</w:t>
      </w:r>
      <w:r>
        <w:rPr>
          <w:spacing w:val="-8"/>
          <w:sz w:val="24"/>
        </w:rPr>
        <w:t> </w:t>
      </w:r>
      <w:r>
        <w:rPr>
          <w:sz w:val="24"/>
        </w:rPr>
        <w:t>або до суттєвого впливу на навколишнє середовище.</w:t>
      </w:r>
    </w:p>
    <w:p>
      <w:pPr>
        <w:pStyle w:val="ListParagraph"/>
        <w:numPr>
          <w:ilvl w:val="2"/>
          <w:numId w:val="1"/>
        </w:numPr>
        <w:tabs>
          <w:tab w:pos="1323" w:val="left" w:leader="none"/>
        </w:tabs>
        <w:spacing w:line="240" w:lineRule="auto" w:before="0" w:after="0"/>
        <w:ind w:left="707" w:right="286" w:firstLine="0"/>
        <w:jc w:val="both"/>
        <w:rPr>
          <w:sz w:val="24"/>
        </w:rPr>
      </w:pPr>
      <w:r>
        <w:rPr>
          <w:sz w:val="24"/>
        </w:rPr>
        <w:t>Cуб’єкт господарювання повинен забезпечити раціональне використання енергоресурсів, сировини та витратних матеріалів.</w:t>
      </w:r>
    </w:p>
    <w:p>
      <w:pPr>
        <w:pStyle w:val="ListParagraph"/>
        <w:numPr>
          <w:ilvl w:val="2"/>
          <w:numId w:val="1"/>
        </w:numPr>
        <w:tabs>
          <w:tab w:pos="1333" w:val="left" w:leader="none"/>
        </w:tabs>
        <w:spacing w:line="240" w:lineRule="auto" w:before="0" w:after="0"/>
        <w:ind w:left="707" w:right="281" w:firstLine="0"/>
        <w:jc w:val="both"/>
        <w:rPr>
          <w:sz w:val="24"/>
        </w:rPr>
      </w:pPr>
      <w:r>
        <w:rPr>
          <w:sz w:val="24"/>
        </w:rPr>
        <w:t>Технологічні процеси і обслуговування обладнання проводити у суворій відповідності з паспортом</w:t>
      </w:r>
      <w:r>
        <w:rPr>
          <w:spacing w:val="54"/>
          <w:w w:val="150"/>
          <w:sz w:val="24"/>
        </w:rPr>
        <w:t> </w:t>
      </w:r>
      <w:r>
        <w:rPr>
          <w:sz w:val="24"/>
        </w:rPr>
        <w:t>та</w:t>
      </w:r>
      <w:r>
        <w:rPr>
          <w:spacing w:val="54"/>
          <w:w w:val="150"/>
          <w:sz w:val="24"/>
        </w:rPr>
        <w:t> </w:t>
      </w:r>
      <w:r>
        <w:rPr>
          <w:sz w:val="24"/>
        </w:rPr>
        <w:t>інструкцією</w:t>
      </w:r>
      <w:r>
        <w:rPr>
          <w:spacing w:val="53"/>
          <w:w w:val="150"/>
          <w:sz w:val="24"/>
        </w:rPr>
        <w:t> </w:t>
      </w:r>
      <w:r>
        <w:rPr>
          <w:sz w:val="24"/>
        </w:rPr>
        <w:t>по</w:t>
      </w:r>
      <w:r>
        <w:rPr>
          <w:spacing w:val="56"/>
          <w:w w:val="150"/>
          <w:sz w:val="24"/>
        </w:rPr>
        <w:t> </w:t>
      </w:r>
      <w:r>
        <w:rPr>
          <w:sz w:val="24"/>
        </w:rPr>
        <w:t>експлуатації,</w:t>
      </w:r>
      <w:r>
        <w:rPr>
          <w:spacing w:val="53"/>
          <w:w w:val="150"/>
          <w:sz w:val="24"/>
        </w:rPr>
        <w:t> </w:t>
      </w:r>
      <w:r>
        <w:rPr>
          <w:sz w:val="24"/>
        </w:rPr>
        <w:t>наданими</w:t>
      </w:r>
      <w:r>
        <w:rPr>
          <w:spacing w:val="56"/>
          <w:w w:val="150"/>
          <w:sz w:val="24"/>
        </w:rPr>
        <w:t> </w:t>
      </w:r>
      <w:r>
        <w:rPr>
          <w:sz w:val="24"/>
        </w:rPr>
        <w:t>виробником</w:t>
      </w:r>
      <w:r>
        <w:rPr>
          <w:spacing w:val="54"/>
          <w:w w:val="150"/>
          <w:sz w:val="24"/>
        </w:rPr>
        <w:t> </w:t>
      </w:r>
      <w:r>
        <w:rPr>
          <w:sz w:val="24"/>
        </w:rPr>
        <w:t>обладнання,</w:t>
      </w:r>
      <w:r>
        <w:rPr>
          <w:spacing w:val="56"/>
          <w:w w:val="150"/>
          <w:sz w:val="24"/>
        </w:rPr>
        <w:t> </w:t>
      </w:r>
      <w:r>
        <w:rPr>
          <w:spacing w:val="-2"/>
          <w:sz w:val="24"/>
        </w:rPr>
        <w:t>проектною</w:t>
      </w:r>
    </w:p>
    <w:p>
      <w:pPr>
        <w:pStyle w:val="ListParagraph"/>
        <w:spacing w:after="0" w:line="240" w:lineRule="auto"/>
        <w:jc w:val="both"/>
        <w:rPr>
          <w:sz w:val="24"/>
        </w:rPr>
        <w:sectPr>
          <w:pgSz w:w="11910" w:h="16840"/>
          <w:pgMar w:header="0" w:footer="775" w:top="760" w:bottom="960" w:left="425" w:right="566"/>
        </w:sectPr>
      </w:pPr>
    </w:p>
    <w:p>
      <w:pPr>
        <w:pStyle w:val="BodyText"/>
        <w:spacing w:before="72"/>
        <w:ind w:right="284"/>
        <w:jc w:val="both"/>
      </w:pPr>
      <w:r>
        <w:rPr/>
        <w:t>документацією,</w:t>
      </w:r>
      <w:r>
        <w:rPr>
          <w:spacing w:val="-13"/>
        </w:rPr>
        <w:t> </w:t>
      </w:r>
      <w:r>
        <w:rPr/>
        <w:t>виробничими</w:t>
      </w:r>
      <w:r>
        <w:rPr>
          <w:spacing w:val="-12"/>
        </w:rPr>
        <w:t> </w:t>
      </w:r>
      <w:r>
        <w:rPr/>
        <w:t>інструкціями</w:t>
      </w:r>
      <w:r>
        <w:rPr>
          <w:spacing w:val="-12"/>
        </w:rPr>
        <w:t> </w:t>
      </w:r>
      <w:r>
        <w:rPr/>
        <w:t>та</w:t>
      </w:r>
      <w:r>
        <w:rPr>
          <w:spacing w:val="-14"/>
        </w:rPr>
        <w:t> </w:t>
      </w:r>
      <w:r>
        <w:rPr/>
        <w:t>інструкціями</w:t>
      </w:r>
      <w:r>
        <w:rPr>
          <w:spacing w:val="-12"/>
        </w:rPr>
        <w:t> </w:t>
      </w:r>
      <w:r>
        <w:rPr/>
        <w:t>з</w:t>
      </w:r>
      <w:r>
        <w:rPr>
          <w:spacing w:val="-12"/>
        </w:rPr>
        <w:t> </w:t>
      </w:r>
      <w:r>
        <w:rPr/>
        <w:t>техніки</w:t>
      </w:r>
      <w:r>
        <w:rPr>
          <w:spacing w:val="-12"/>
        </w:rPr>
        <w:t> </w:t>
      </w:r>
      <w:r>
        <w:rPr/>
        <w:t>безпеки,</w:t>
      </w:r>
      <w:r>
        <w:rPr>
          <w:spacing w:val="-13"/>
        </w:rPr>
        <w:t> </w:t>
      </w:r>
      <w:r>
        <w:rPr/>
        <w:t>протипожежної</w:t>
      </w:r>
      <w:r>
        <w:rPr>
          <w:spacing w:val="-13"/>
        </w:rPr>
        <w:t> </w:t>
      </w:r>
      <w:r>
        <w:rPr/>
        <w:t>та екологічної безпеки.</w:t>
      </w:r>
    </w:p>
    <w:p>
      <w:pPr>
        <w:pStyle w:val="ListParagraph"/>
        <w:numPr>
          <w:ilvl w:val="2"/>
          <w:numId w:val="1"/>
        </w:numPr>
        <w:tabs>
          <w:tab w:pos="1328" w:val="left" w:leader="none"/>
        </w:tabs>
        <w:spacing w:line="240" w:lineRule="auto" w:before="0" w:after="0"/>
        <w:ind w:left="707" w:right="285" w:firstLine="0"/>
        <w:jc w:val="both"/>
        <w:rPr>
          <w:sz w:val="24"/>
        </w:rPr>
      </w:pPr>
      <w:r>
        <w:rPr>
          <w:sz w:val="24"/>
        </w:rPr>
        <w:t>Забезпечення використання в технологічному процесі сировини та матеріалів, які мають відповідний сертифікат якості та/або гігієнічні висновки.</w:t>
      </w:r>
    </w:p>
    <w:p>
      <w:pPr>
        <w:pStyle w:val="ListParagraph"/>
        <w:numPr>
          <w:ilvl w:val="2"/>
          <w:numId w:val="1"/>
        </w:numPr>
        <w:tabs>
          <w:tab w:pos="1352" w:val="left" w:leader="none"/>
        </w:tabs>
        <w:spacing w:line="240" w:lineRule="auto" w:before="1" w:after="0"/>
        <w:ind w:left="707" w:right="282" w:firstLine="0"/>
        <w:jc w:val="both"/>
        <w:rPr>
          <w:sz w:val="24"/>
        </w:rPr>
      </w:pPr>
      <w:r>
        <w:rPr>
          <w:sz w:val="24"/>
        </w:rPr>
        <w:t>До експлуатації паливовикористовуючого обладнання допускається штатний персонал, який має необхідну технічну підготовку та періодично, за планом, проходить перевірку знань щодо експлуатації технологічного обладнання.</w:t>
      </w:r>
    </w:p>
    <w:p>
      <w:pPr>
        <w:pStyle w:val="ListParagraph"/>
        <w:numPr>
          <w:ilvl w:val="2"/>
          <w:numId w:val="1"/>
        </w:numPr>
        <w:tabs>
          <w:tab w:pos="1314" w:val="left" w:leader="none"/>
        </w:tabs>
        <w:spacing w:line="237" w:lineRule="auto" w:before="2" w:after="0"/>
        <w:ind w:left="707" w:right="284" w:firstLine="0"/>
        <w:jc w:val="both"/>
        <w:rPr>
          <w:sz w:val="24"/>
        </w:rPr>
      </w:pPr>
      <w:r>
        <w:rPr>
          <w:sz w:val="24"/>
        </w:rPr>
        <w:t>Всі пуски і зупинки паливовикористовуючого обладнання повинні фіксуватись у робочих відомостях затвердженої форми.</w:t>
      </w:r>
    </w:p>
    <w:p>
      <w:pPr>
        <w:pStyle w:val="ListParagraph"/>
        <w:numPr>
          <w:ilvl w:val="2"/>
          <w:numId w:val="1"/>
        </w:numPr>
        <w:tabs>
          <w:tab w:pos="1391" w:val="left" w:leader="none"/>
        </w:tabs>
        <w:spacing w:line="240" w:lineRule="auto" w:before="1" w:after="0"/>
        <w:ind w:left="707" w:right="283" w:firstLine="0"/>
        <w:jc w:val="both"/>
        <w:rPr>
          <w:sz w:val="24"/>
        </w:rPr>
      </w:pPr>
      <w:r>
        <w:rPr>
          <w:sz w:val="24"/>
        </w:rPr>
        <w:t>При внесені змін до технологічного процесу, зміні технологічного обладнання або матеріалів, підприємство повинно керуватись чинним природоохоронним законодавством </w:t>
      </w:r>
      <w:r>
        <w:rPr>
          <w:spacing w:val="-2"/>
          <w:sz w:val="24"/>
        </w:rPr>
        <w:t>України.</w:t>
      </w:r>
    </w:p>
    <w:p>
      <w:pPr>
        <w:pStyle w:val="Heading1"/>
        <w:numPr>
          <w:ilvl w:val="1"/>
          <w:numId w:val="1"/>
        </w:numPr>
        <w:tabs>
          <w:tab w:pos="1117" w:val="left" w:leader="none"/>
        </w:tabs>
        <w:spacing w:line="240" w:lineRule="auto" w:before="0" w:after="0"/>
        <w:ind w:left="707" w:right="283" w:firstLine="0"/>
        <w:jc w:val="both"/>
      </w:pPr>
      <w:r>
        <w:rPr/>
        <w:t>До</w:t>
      </w:r>
      <w:r>
        <w:rPr>
          <w:spacing w:val="-13"/>
        </w:rPr>
        <w:t> </w:t>
      </w:r>
      <w:r>
        <w:rPr/>
        <w:t>дозволених</w:t>
      </w:r>
      <w:r>
        <w:rPr>
          <w:spacing w:val="-13"/>
        </w:rPr>
        <w:t> </w:t>
      </w:r>
      <w:r>
        <w:rPr/>
        <w:t>обсягів</w:t>
      </w:r>
      <w:r>
        <w:rPr>
          <w:spacing w:val="-13"/>
        </w:rPr>
        <w:t> </w:t>
      </w:r>
      <w:r>
        <w:rPr/>
        <w:t>викидів,</w:t>
      </w:r>
      <w:r>
        <w:rPr>
          <w:spacing w:val="-13"/>
        </w:rPr>
        <w:t> </w:t>
      </w:r>
      <w:r>
        <w:rPr/>
        <w:t>що</w:t>
      </w:r>
      <w:r>
        <w:rPr>
          <w:spacing w:val="-13"/>
        </w:rPr>
        <w:t> </w:t>
      </w:r>
      <w:r>
        <w:rPr/>
        <w:t>відводяться</w:t>
      </w:r>
      <w:r>
        <w:rPr>
          <w:spacing w:val="-13"/>
        </w:rPr>
        <w:t> </w:t>
      </w:r>
      <w:r>
        <w:rPr/>
        <w:t>від</w:t>
      </w:r>
      <w:r>
        <w:rPr>
          <w:spacing w:val="-12"/>
        </w:rPr>
        <w:t> </w:t>
      </w:r>
      <w:r>
        <w:rPr/>
        <w:t>окремих</w:t>
      </w:r>
      <w:r>
        <w:rPr>
          <w:spacing w:val="-13"/>
        </w:rPr>
        <w:t> </w:t>
      </w:r>
      <w:r>
        <w:rPr/>
        <w:t>типів</w:t>
      </w:r>
      <w:r>
        <w:rPr>
          <w:spacing w:val="-13"/>
        </w:rPr>
        <w:t> </w:t>
      </w:r>
      <w:r>
        <w:rPr/>
        <w:t>обладнання,</w:t>
      </w:r>
      <w:r>
        <w:rPr>
          <w:spacing w:val="-13"/>
        </w:rPr>
        <w:t> </w:t>
      </w:r>
      <w:r>
        <w:rPr/>
        <w:t>залпових </w:t>
      </w:r>
      <w:r>
        <w:rPr>
          <w:spacing w:val="-2"/>
        </w:rPr>
        <w:t>викидів.</w:t>
      </w:r>
    </w:p>
    <w:p>
      <w:pPr>
        <w:pStyle w:val="BodyText"/>
        <w:ind w:left="0"/>
        <w:rPr>
          <w:b/>
        </w:rPr>
      </w:pPr>
    </w:p>
    <w:p>
      <w:pPr>
        <w:pStyle w:val="BodyText"/>
        <w:ind w:left="570" w:right="148"/>
        <w:jc w:val="center"/>
      </w:pPr>
      <w:r>
        <w:rPr/>
        <w:t>Пропозиції</w:t>
      </w:r>
      <w:r>
        <w:rPr>
          <w:spacing w:val="-4"/>
        </w:rPr>
        <w:t> </w:t>
      </w:r>
      <w:r>
        <w:rPr/>
        <w:t>щодо</w:t>
      </w:r>
      <w:r>
        <w:rPr>
          <w:spacing w:val="-2"/>
        </w:rPr>
        <w:t> </w:t>
      </w:r>
      <w:r>
        <w:rPr/>
        <w:t>дозволених</w:t>
      </w:r>
      <w:r>
        <w:rPr>
          <w:spacing w:val="-1"/>
        </w:rPr>
        <w:t> </w:t>
      </w:r>
      <w:r>
        <w:rPr/>
        <w:t>обсягів</w:t>
      </w:r>
      <w:r>
        <w:rPr>
          <w:spacing w:val="-3"/>
        </w:rPr>
        <w:t> </w:t>
      </w:r>
      <w:r>
        <w:rPr/>
        <w:t>викидів,</w:t>
      </w:r>
      <w:r>
        <w:rPr>
          <w:spacing w:val="-4"/>
        </w:rPr>
        <w:t> </w:t>
      </w:r>
      <w:r>
        <w:rPr/>
        <w:t>що</w:t>
      </w:r>
      <w:r>
        <w:rPr>
          <w:spacing w:val="-1"/>
        </w:rPr>
        <w:t> </w:t>
      </w:r>
      <w:r>
        <w:rPr/>
        <w:t>відводяться</w:t>
      </w:r>
      <w:r>
        <w:rPr>
          <w:spacing w:val="-2"/>
        </w:rPr>
        <w:t> </w:t>
      </w:r>
      <w:r>
        <w:rPr/>
        <w:t>від</w:t>
      </w:r>
      <w:r>
        <w:rPr>
          <w:spacing w:val="-1"/>
        </w:rPr>
        <w:t> </w:t>
      </w:r>
      <w:r>
        <w:rPr/>
        <w:t>окремих</w:t>
      </w:r>
      <w:r>
        <w:rPr>
          <w:spacing w:val="-2"/>
        </w:rPr>
        <w:t> </w:t>
      </w:r>
      <w:r>
        <w:rPr/>
        <w:t>типів</w:t>
      </w:r>
      <w:r>
        <w:rPr>
          <w:spacing w:val="-2"/>
        </w:rPr>
        <w:t> обладнання</w:t>
      </w:r>
    </w:p>
    <w:p>
      <w:pPr>
        <w:pStyle w:val="BodyText"/>
        <w:ind w:left="0"/>
      </w:pPr>
    </w:p>
    <w:p>
      <w:pPr>
        <w:pStyle w:val="BodyText"/>
        <w:ind w:left="8248"/>
      </w:pPr>
      <w:r>
        <w:rPr/>
        <w:t>Таблиця 9.3. </w:t>
      </w:r>
      <w:r>
        <w:rPr>
          <w:spacing w:val="-2"/>
        </w:rPr>
        <w:t>Інструкції</w:t>
      </w:r>
    </w:p>
    <w:tbl>
      <w:tblPr>
        <w:tblW w:w="0" w:type="auto"/>
        <w:jc w:val="left"/>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02"/>
        <w:gridCol w:w="586"/>
        <w:gridCol w:w="339"/>
        <w:gridCol w:w="1347"/>
        <w:gridCol w:w="1366"/>
        <w:gridCol w:w="910"/>
        <w:gridCol w:w="1426"/>
        <w:gridCol w:w="1342"/>
        <w:gridCol w:w="1392"/>
      </w:tblGrid>
      <w:tr>
        <w:trPr>
          <w:trHeight w:val="1012" w:hRule="atLeast"/>
        </w:trPr>
        <w:tc>
          <w:tcPr>
            <w:tcW w:w="1988" w:type="dxa"/>
            <w:gridSpan w:val="2"/>
          </w:tcPr>
          <w:p>
            <w:pPr>
              <w:pStyle w:val="TableParagraph"/>
              <w:spacing w:before="127"/>
              <w:jc w:val="left"/>
              <w:rPr>
                <w:sz w:val="22"/>
              </w:rPr>
            </w:pPr>
          </w:p>
          <w:p>
            <w:pPr>
              <w:pStyle w:val="TableParagraph"/>
              <w:ind w:left="71"/>
              <w:jc w:val="left"/>
              <w:rPr>
                <w:sz w:val="22"/>
              </w:rPr>
            </w:pPr>
            <w:r>
              <w:rPr>
                <w:sz w:val="22"/>
              </w:rPr>
              <w:t>Джерело</w:t>
            </w:r>
            <w:r>
              <w:rPr>
                <w:spacing w:val="-4"/>
                <w:sz w:val="22"/>
              </w:rPr>
              <w:t> </w:t>
            </w:r>
            <w:r>
              <w:rPr>
                <w:spacing w:val="-2"/>
                <w:sz w:val="22"/>
              </w:rPr>
              <w:t>утворення</w:t>
            </w:r>
          </w:p>
        </w:tc>
        <w:tc>
          <w:tcPr>
            <w:tcW w:w="1686" w:type="dxa"/>
            <w:gridSpan w:val="2"/>
          </w:tcPr>
          <w:p>
            <w:pPr>
              <w:pStyle w:val="TableParagraph"/>
              <w:spacing w:before="253"/>
              <w:ind w:left="407" w:right="180" w:hanging="221"/>
              <w:jc w:val="left"/>
              <w:rPr>
                <w:sz w:val="22"/>
              </w:rPr>
            </w:pPr>
            <w:r>
              <w:rPr>
                <w:spacing w:val="-2"/>
                <w:sz w:val="22"/>
              </w:rPr>
              <w:t>Забруднююча речовина</w:t>
            </w:r>
          </w:p>
        </w:tc>
        <w:tc>
          <w:tcPr>
            <w:tcW w:w="1366" w:type="dxa"/>
            <w:vMerge w:val="restart"/>
          </w:tcPr>
          <w:p>
            <w:pPr>
              <w:pStyle w:val="TableParagraph"/>
              <w:spacing w:before="130"/>
              <w:ind w:left="2" w:right="-15" w:hanging="2"/>
              <w:rPr>
                <w:sz w:val="22"/>
              </w:rPr>
            </w:pPr>
            <w:r>
              <w:rPr>
                <w:spacing w:val="-2"/>
                <w:sz w:val="22"/>
              </w:rPr>
              <w:t>Максимальна масова концентрація забруднюючої речовини, мг/м</w:t>
            </w:r>
            <w:r>
              <w:rPr>
                <w:spacing w:val="-2"/>
                <w:sz w:val="22"/>
                <w:vertAlign w:val="superscript"/>
              </w:rPr>
              <w:t>3</w:t>
            </w:r>
          </w:p>
        </w:tc>
        <w:tc>
          <w:tcPr>
            <w:tcW w:w="2336" w:type="dxa"/>
            <w:gridSpan w:val="2"/>
          </w:tcPr>
          <w:p>
            <w:pPr>
              <w:pStyle w:val="TableParagraph"/>
              <w:spacing w:before="1"/>
              <w:ind w:left="127" w:right="117" w:firstLine="336"/>
              <w:jc w:val="left"/>
              <w:rPr>
                <w:sz w:val="22"/>
              </w:rPr>
            </w:pPr>
            <w:r>
              <w:rPr>
                <w:spacing w:val="-2"/>
                <w:sz w:val="22"/>
              </w:rPr>
              <w:t>Технологічний </w:t>
            </w:r>
            <w:r>
              <w:rPr>
                <w:sz w:val="22"/>
              </w:rPr>
              <w:t>норматив</w:t>
            </w:r>
            <w:r>
              <w:rPr>
                <w:spacing w:val="-14"/>
                <w:sz w:val="22"/>
              </w:rPr>
              <w:t> </w:t>
            </w:r>
            <w:r>
              <w:rPr>
                <w:sz w:val="22"/>
              </w:rPr>
              <w:t>допустимих викидів</w:t>
            </w:r>
            <w:r>
              <w:rPr>
                <w:spacing w:val="-8"/>
                <w:sz w:val="22"/>
              </w:rPr>
              <w:t> </w:t>
            </w:r>
            <w:r>
              <w:rPr>
                <w:sz w:val="22"/>
              </w:rPr>
              <w:t>відповідно</w:t>
            </w:r>
            <w:r>
              <w:rPr>
                <w:spacing w:val="-7"/>
                <w:sz w:val="22"/>
              </w:rPr>
              <w:t> </w:t>
            </w:r>
            <w:r>
              <w:rPr>
                <w:spacing w:val="-5"/>
                <w:sz w:val="22"/>
              </w:rPr>
              <w:t>до</w:t>
            </w:r>
          </w:p>
          <w:p>
            <w:pPr>
              <w:pStyle w:val="TableParagraph"/>
              <w:spacing w:line="233" w:lineRule="exact"/>
              <w:ind w:left="191"/>
              <w:jc w:val="left"/>
              <w:rPr>
                <w:sz w:val="22"/>
              </w:rPr>
            </w:pPr>
            <w:r>
              <w:rPr>
                <w:sz w:val="22"/>
              </w:rPr>
              <w:t>законодавства,</w:t>
            </w:r>
            <w:r>
              <w:rPr>
                <w:spacing w:val="-11"/>
                <w:sz w:val="22"/>
              </w:rPr>
              <w:t> </w:t>
            </w:r>
            <w:r>
              <w:rPr>
                <w:spacing w:val="-4"/>
                <w:sz w:val="22"/>
              </w:rPr>
              <w:t>мг/м</w:t>
            </w:r>
            <w:r>
              <w:rPr>
                <w:spacing w:val="-4"/>
                <w:sz w:val="22"/>
                <w:vertAlign w:val="superscript"/>
              </w:rPr>
              <w:t>3</w:t>
            </w:r>
          </w:p>
        </w:tc>
        <w:tc>
          <w:tcPr>
            <w:tcW w:w="1342" w:type="dxa"/>
            <w:vMerge w:val="restart"/>
          </w:tcPr>
          <w:p>
            <w:pPr>
              <w:pStyle w:val="TableParagraph"/>
              <w:spacing w:before="4"/>
              <w:jc w:val="left"/>
              <w:rPr>
                <w:sz w:val="22"/>
              </w:rPr>
            </w:pPr>
          </w:p>
          <w:p>
            <w:pPr>
              <w:pStyle w:val="TableParagraph"/>
              <w:ind w:left="3" w:right="-15"/>
              <w:rPr>
                <w:sz w:val="22"/>
              </w:rPr>
            </w:pPr>
            <w:r>
              <w:rPr>
                <w:spacing w:val="-2"/>
                <w:sz w:val="22"/>
              </w:rPr>
              <w:t>Затверджений гранично допустимий викид,</w:t>
            </w:r>
          </w:p>
          <w:p>
            <w:pPr>
              <w:pStyle w:val="TableParagraph"/>
              <w:spacing w:before="1"/>
              <w:ind w:left="7"/>
              <w:rPr>
                <w:sz w:val="22"/>
              </w:rPr>
            </w:pPr>
            <w:r>
              <w:rPr>
                <w:spacing w:val="-2"/>
                <w:sz w:val="22"/>
              </w:rPr>
              <w:t>мг/м</w:t>
            </w:r>
            <w:r>
              <w:rPr>
                <w:spacing w:val="-2"/>
                <w:sz w:val="22"/>
                <w:vertAlign w:val="superscript"/>
              </w:rPr>
              <w:t>3</w:t>
            </w:r>
          </w:p>
        </w:tc>
        <w:tc>
          <w:tcPr>
            <w:tcW w:w="1392" w:type="dxa"/>
            <w:vMerge w:val="restart"/>
          </w:tcPr>
          <w:p>
            <w:pPr>
              <w:pStyle w:val="TableParagraph"/>
              <w:spacing w:before="5"/>
              <w:ind w:left="1" w:right="-15" w:hanging="4"/>
              <w:rPr>
                <w:sz w:val="22"/>
              </w:rPr>
            </w:pPr>
            <w:r>
              <w:rPr>
                <w:spacing w:val="-4"/>
                <w:sz w:val="22"/>
              </w:rPr>
              <w:t>Строк </w:t>
            </w:r>
            <w:r>
              <w:rPr>
                <w:spacing w:val="-2"/>
                <w:sz w:val="22"/>
              </w:rPr>
              <w:t>досягнення затвердженого значення гранично допустимого</w:t>
            </w:r>
          </w:p>
          <w:p>
            <w:pPr>
              <w:pStyle w:val="TableParagraph"/>
              <w:spacing w:line="239" w:lineRule="exact"/>
              <w:ind w:left="4"/>
              <w:rPr>
                <w:sz w:val="22"/>
              </w:rPr>
            </w:pPr>
            <w:r>
              <w:rPr>
                <w:spacing w:val="-2"/>
                <w:sz w:val="22"/>
              </w:rPr>
              <w:t>викиду</w:t>
            </w:r>
          </w:p>
        </w:tc>
      </w:tr>
      <w:tr>
        <w:trPr>
          <w:trHeight w:val="760" w:hRule="atLeast"/>
        </w:trPr>
        <w:tc>
          <w:tcPr>
            <w:tcW w:w="1402" w:type="dxa"/>
          </w:tcPr>
          <w:p>
            <w:pPr>
              <w:pStyle w:val="TableParagraph"/>
              <w:spacing w:line="251" w:lineRule="exact"/>
              <w:ind w:left="7" w:right="-15"/>
              <w:rPr>
                <w:sz w:val="22"/>
              </w:rPr>
            </w:pPr>
            <w:r>
              <w:rPr>
                <w:spacing w:val="-2"/>
                <w:sz w:val="22"/>
              </w:rPr>
              <w:t>найменування,</w:t>
            </w:r>
          </w:p>
          <w:p>
            <w:pPr>
              <w:pStyle w:val="TableParagraph"/>
              <w:spacing w:line="252" w:lineRule="exact"/>
              <w:ind w:left="15"/>
              <w:rPr>
                <w:sz w:val="22"/>
              </w:rPr>
            </w:pPr>
            <w:r>
              <w:rPr>
                <w:sz w:val="22"/>
              </w:rPr>
              <w:t>марка,</w:t>
            </w:r>
            <w:r>
              <w:rPr>
                <w:spacing w:val="-14"/>
                <w:sz w:val="22"/>
              </w:rPr>
              <w:t> </w:t>
            </w:r>
            <w:r>
              <w:rPr>
                <w:sz w:val="22"/>
              </w:rPr>
              <w:t>вид </w:t>
            </w:r>
            <w:r>
              <w:rPr>
                <w:spacing w:val="-2"/>
                <w:sz w:val="22"/>
              </w:rPr>
              <w:t>палива</w:t>
            </w:r>
          </w:p>
        </w:tc>
        <w:tc>
          <w:tcPr>
            <w:tcW w:w="586" w:type="dxa"/>
          </w:tcPr>
          <w:p>
            <w:pPr>
              <w:pStyle w:val="TableParagraph"/>
              <w:spacing w:before="253"/>
              <w:ind w:left="4" w:right="-15"/>
              <w:rPr>
                <w:sz w:val="22"/>
              </w:rPr>
            </w:pPr>
            <w:r>
              <w:rPr>
                <w:spacing w:val="-4"/>
                <w:sz w:val="22"/>
              </w:rPr>
              <w:t>номер</w:t>
            </w:r>
          </w:p>
        </w:tc>
        <w:tc>
          <w:tcPr>
            <w:tcW w:w="339" w:type="dxa"/>
          </w:tcPr>
          <w:p>
            <w:pPr>
              <w:pStyle w:val="TableParagraph"/>
              <w:spacing w:before="253"/>
              <w:ind w:left="3" w:right="-15"/>
              <w:rPr>
                <w:sz w:val="22"/>
              </w:rPr>
            </w:pPr>
            <w:r>
              <w:rPr>
                <w:spacing w:val="-5"/>
                <w:sz w:val="22"/>
              </w:rPr>
              <w:t>код</w:t>
            </w:r>
          </w:p>
        </w:tc>
        <w:tc>
          <w:tcPr>
            <w:tcW w:w="1347" w:type="dxa"/>
          </w:tcPr>
          <w:p>
            <w:pPr>
              <w:pStyle w:val="TableParagraph"/>
              <w:spacing w:before="253"/>
              <w:ind w:left="3" w:right="-15"/>
              <w:rPr>
                <w:sz w:val="22"/>
              </w:rPr>
            </w:pPr>
            <w:r>
              <w:rPr>
                <w:spacing w:val="-2"/>
                <w:sz w:val="22"/>
              </w:rPr>
              <w:t>найменування</w:t>
            </w:r>
          </w:p>
        </w:tc>
        <w:tc>
          <w:tcPr>
            <w:tcW w:w="1366" w:type="dxa"/>
            <w:vMerge/>
            <w:tcBorders>
              <w:top w:val="nil"/>
            </w:tcBorders>
          </w:tcPr>
          <w:p>
            <w:pPr>
              <w:rPr>
                <w:sz w:val="2"/>
                <w:szCs w:val="2"/>
              </w:rPr>
            </w:pPr>
          </w:p>
        </w:tc>
        <w:tc>
          <w:tcPr>
            <w:tcW w:w="910" w:type="dxa"/>
          </w:tcPr>
          <w:p>
            <w:pPr>
              <w:pStyle w:val="TableParagraph"/>
              <w:spacing w:before="253"/>
              <w:ind w:left="4" w:right="-15"/>
              <w:rPr>
                <w:sz w:val="22"/>
              </w:rPr>
            </w:pPr>
            <w:r>
              <w:rPr>
                <w:spacing w:val="-2"/>
                <w:sz w:val="22"/>
              </w:rPr>
              <w:t>поточний</w:t>
            </w:r>
          </w:p>
        </w:tc>
        <w:tc>
          <w:tcPr>
            <w:tcW w:w="1426" w:type="dxa"/>
          </w:tcPr>
          <w:p>
            <w:pPr>
              <w:pStyle w:val="TableParagraph"/>
              <w:spacing w:before="253"/>
              <w:ind w:left="1" w:right="-15"/>
              <w:rPr>
                <w:sz w:val="22"/>
              </w:rPr>
            </w:pPr>
            <w:r>
              <w:rPr>
                <w:spacing w:val="-2"/>
                <w:sz w:val="22"/>
              </w:rPr>
              <w:t>перспективний</w:t>
            </w:r>
          </w:p>
        </w:tc>
        <w:tc>
          <w:tcPr>
            <w:tcW w:w="1342" w:type="dxa"/>
            <w:vMerge/>
            <w:tcBorders>
              <w:top w:val="nil"/>
            </w:tcBorders>
          </w:tcPr>
          <w:p>
            <w:pPr>
              <w:rPr>
                <w:sz w:val="2"/>
                <w:szCs w:val="2"/>
              </w:rPr>
            </w:pPr>
          </w:p>
        </w:tc>
        <w:tc>
          <w:tcPr>
            <w:tcW w:w="1392" w:type="dxa"/>
            <w:vMerge/>
            <w:tcBorders>
              <w:top w:val="nil"/>
            </w:tcBorders>
          </w:tcPr>
          <w:p>
            <w:pPr>
              <w:rPr>
                <w:sz w:val="2"/>
                <w:szCs w:val="2"/>
              </w:rPr>
            </w:pPr>
          </w:p>
        </w:tc>
      </w:tr>
      <w:tr>
        <w:trPr>
          <w:trHeight w:val="251" w:hRule="atLeast"/>
        </w:trPr>
        <w:tc>
          <w:tcPr>
            <w:tcW w:w="1402" w:type="dxa"/>
          </w:tcPr>
          <w:p>
            <w:pPr>
              <w:pStyle w:val="TableParagraph"/>
              <w:spacing w:line="232" w:lineRule="exact"/>
              <w:ind w:left="15" w:right="1"/>
              <w:rPr>
                <w:sz w:val="22"/>
              </w:rPr>
            </w:pPr>
            <w:r>
              <w:rPr>
                <w:spacing w:val="-10"/>
                <w:sz w:val="22"/>
              </w:rPr>
              <w:t>1</w:t>
            </w:r>
          </w:p>
        </w:tc>
        <w:tc>
          <w:tcPr>
            <w:tcW w:w="586" w:type="dxa"/>
          </w:tcPr>
          <w:p>
            <w:pPr>
              <w:pStyle w:val="TableParagraph"/>
              <w:spacing w:line="232" w:lineRule="exact"/>
              <w:ind w:left="8"/>
              <w:rPr>
                <w:sz w:val="22"/>
              </w:rPr>
            </w:pPr>
            <w:r>
              <w:rPr>
                <w:spacing w:val="-10"/>
                <w:sz w:val="22"/>
              </w:rPr>
              <w:t>2</w:t>
            </w:r>
          </w:p>
        </w:tc>
        <w:tc>
          <w:tcPr>
            <w:tcW w:w="339" w:type="dxa"/>
          </w:tcPr>
          <w:p>
            <w:pPr>
              <w:pStyle w:val="TableParagraph"/>
              <w:spacing w:line="232" w:lineRule="exact"/>
              <w:ind w:left="5"/>
              <w:rPr>
                <w:sz w:val="22"/>
              </w:rPr>
            </w:pPr>
            <w:r>
              <w:rPr>
                <w:spacing w:val="-10"/>
                <w:sz w:val="22"/>
              </w:rPr>
              <w:t>3</w:t>
            </w:r>
          </w:p>
        </w:tc>
        <w:tc>
          <w:tcPr>
            <w:tcW w:w="1347" w:type="dxa"/>
          </w:tcPr>
          <w:p>
            <w:pPr>
              <w:pStyle w:val="TableParagraph"/>
              <w:spacing w:line="232" w:lineRule="exact"/>
              <w:ind w:left="3"/>
              <w:rPr>
                <w:sz w:val="22"/>
              </w:rPr>
            </w:pPr>
            <w:r>
              <w:rPr>
                <w:spacing w:val="-10"/>
                <w:sz w:val="22"/>
              </w:rPr>
              <w:t>4</w:t>
            </w:r>
          </w:p>
        </w:tc>
        <w:tc>
          <w:tcPr>
            <w:tcW w:w="1366" w:type="dxa"/>
          </w:tcPr>
          <w:p>
            <w:pPr>
              <w:pStyle w:val="TableParagraph"/>
              <w:spacing w:line="232" w:lineRule="exact"/>
              <w:ind w:left="2"/>
              <w:rPr>
                <w:sz w:val="22"/>
              </w:rPr>
            </w:pPr>
            <w:r>
              <w:rPr>
                <w:spacing w:val="-10"/>
                <w:sz w:val="22"/>
              </w:rPr>
              <w:t>5</w:t>
            </w:r>
          </w:p>
        </w:tc>
        <w:tc>
          <w:tcPr>
            <w:tcW w:w="910" w:type="dxa"/>
          </w:tcPr>
          <w:p>
            <w:pPr>
              <w:pStyle w:val="TableParagraph"/>
              <w:spacing w:line="232" w:lineRule="exact"/>
              <w:ind w:left="6"/>
              <w:rPr>
                <w:sz w:val="22"/>
              </w:rPr>
            </w:pPr>
            <w:r>
              <w:rPr>
                <w:spacing w:val="-10"/>
                <w:sz w:val="22"/>
              </w:rPr>
              <w:t>6</w:t>
            </w:r>
          </w:p>
        </w:tc>
        <w:tc>
          <w:tcPr>
            <w:tcW w:w="1426" w:type="dxa"/>
          </w:tcPr>
          <w:p>
            <w:pPr>
              <w:pStyle w:val="TableParagraph"/>
              <w:spacing w:line="232" w:lineRule="exact"/>
              <w:ind w:left="3"/>
              <w:rPr>
                <w:sz w:val="22"/>
              </w:rPr>
            </w:pPr>
            <w:r>
              <w:rPr>
                <w:spacing w:val="-10"/>
                <w:sz w:val="22"/>
              </w:rPr>
              <w:t>7</w:t>
            </w:r>
          </w:p>
        </w:tc>
        <w:tc>
          <w:tcPr>
            <w:tcW w:w="1342" w:type="dxa"/>
          </w:tcPr>
          <w:p>
            <w:pPr>
              <w:pStyle w:val="TableParagraph"/>
              <w:spacing w:line="232" w:lineRule="exact"/>
              <w:ind w:left="7" w:right="2"/>
              <w:rPr>
                <w:sz w:val="22"/>
              </w:rPr>
            </w:pPr>
            <w:r>
              <w:rPr>
                <w:spacing w:val="-10"/>
                <w:sz w:val="22"/>
              </w:rPr>
              <w:t>8</w:t>
            </w:r>
          </w:p>
        </w:tc>
        <w:tc>
          <w:tcPr>
            <w:tcW w:w="1392" w:type="dxa"/>
          </w:tcPr>
          <w:p>
            <w:pPr>
              <w:pStyle w:val="TableParagraph"/>
              <w:spacing w:line="232" w:lineRule="exact"/>
              <w:ind w:left="4" w:right="2"/>
              <w:rPr>
                <w:sz w:val="22"/>
              </w:rPr>
            </w:pPr>
            <w:r>
              <w:rPr>
                <w:spacing w:val="-10"/>
                <w:sz w:val="22"/>
              </w:rPr>
              <w:t>9</w:t>
            </w:r>
          </w:p>
        </w:tc>
      </w:tr>
      <w:tr>
        <w:trPr>
          <w:trHeight w:val="258" w:hRule="atLeast"/>
        </w:trPr>
        <w:tc>
          <w:tcPr>
            <w:tcW w:w="10110" w:type="dxa"/>
            <w:gridSpan w:val="9"/>
            <w:tcBorders>
              <w:bottom w:val="nil"/>
            </w:tcBorders>
          </w:tcPr>
          <w:p>
            <w:pPr>
              <w:pStyle w:val="TableParagraph"/>
              <w:spacing w:line="239" w:lineRule="exact"/>
              <w:ind w:left="13" w:right="330"/>
              <w:rPr>
                <w:sz w:val="22"/>
              </w:rPr>
            </w:pPr>
            <w:r>
              <w:rPr>
                <w:sz w:val="22"/>
              </w:rPr>
              <w:t>Джерело</w:t>
            </w:r>
            <w:r>
              <w:rPr>
                <w:spacing w:val="-4"/>
                <w:sz w:val="22"/>
              </w:rPr>
              <w:t> </w:t>
            </w:r>
            <w:r>
              <w:rPr>
                <w:spacing w:val="-10"/>
                <w:sz w:val="22"/>
              </w:rPr>
              <w:t>№</w:t>
            </w:r>
          </w:p>
        </w:tc>
      </w:tr>
      <w:tr>
        <w:trPr>
          <w:trHeight w:val="280" w:hRule="atLeast"/>
        </w:trPr>
        <w:tc>
          <w:tcPr>
            <w:tcW w:w="10110" w:type="dxa"/>
            <w:gridSpan w:val="9"/>
            <w:tcBorders>
              <w:top w:val="nil"/>
            </w:tcBorders>
          </w:tcPr>
          <w:p>
            <w:pPr>
              <w:pStyle w:val="TableParagraph"/>
              <w:spacing w:line="257" w:lineRule="exact" w:before="4"/>
              <w:ind w:left="330" w:right="317"/>
              <w:rPr>
                <w:sz w:val="24"/>
              </w:rPr>
            </w:pPr>
            <w:r>
              <w:rPr>
                <w:sz w:val="24"/>
              </w:rPr>
              <w:t>Окремі</w:t>
            </w:r>
            <w:r>
              <w:rPr>
                <w:spacing w:val="-3"/>
                <w:sz w:val="24"/>
              </w:rPr>
              <w:t> </w:t>
            </w:r>
            <w:r>
              <w:rPr>
                <w:sz w:val="24"/>
              </w:rPr>
              <w:t>типи</w:t>
            </w:r>
            <w:r>
              <w:rPr>
                <w:spacing w:val="-1"/>
                <w:sz w:val="24"/>
              </w:rPr>
              <w:t> </w:t>
            </w:r>
            <w:r>
              <w:rPr>
                <w:sz w:val="24"/>
              </w:rPr>
              <w:t>обладнання</w:t>
            </w:r>
            <w:r>
              <w:rPr>
                <w:spacing w:val="-2"/>
                <w:sz w:val="24"/>
              </w:rPr>
              <w:t> </w:t>
            </w:r>
            <w:r>
              <w:rPr>
                <w:sz w:val="24"/>
              </w:rPr>
              <w:t>–</w:t>
            </w:r>
            <w:r>
              <w:rPr>
                <w:spacing w:val="-1"/>
                <w:sz w:val="24"/>
              </w:rPr>
              <w:t> </w:t>
            </w:r>
            <w:r>
              <w:rPr>
                <w:sz w:val="24"/>
              </w:rPr>
              <w:t>відсутні.</w:t>
            </w:r>
            <w:r>
              <w:rPr>
                <w:spacing w:val="-1"/>
                <w:sz w:val="24"/>
              </w:rPr>
              <w:t> </w:t>
            </w:r>
            <w:r>
              <w:rPr>
                <w:sz w:val="24"/>
              </w:rPr>
              <w:t>Умова</w:t>
            </w:r>
            <w:r>
              <w:rPr>
                <w:spacing w:val="-2"/>
                <w:sz w:val="24"/>
              </w:rPr>
              <w:t> </w:t>
            </w:r>
            <w:r>
              <w:rPr>
                <w:sz w:val="24"/>
              </w:rPr>
              <w:t>не</w:t>
            </w:r>
            <w:r>
              <w:rPr>
                <w:spacing w:val="-1"/>
                <w:sz w:val="24"/>
              </w:rPr>
              <w:t> </w:t>
            </w:r>
            <w:r>
              <w:rPr>
                <w:spacing w:val="-2"/>
                <w:sz w:val="24"/>
              </w:rPr>
              <w:t>встановлюється.</w:t>
            </w:r>
          </w:p>
        </w:tc>
      </w:tr>
    </w:tbl>
    <w:p>
      <w:pPr>
        <w:pStyle w:val="BodyText"/>
        <w:spacing w:before="1"/>
        <w:ind w:left="0"/>
      </w:pPr>
    </w:p>
    <w:p>
      <w:pPr>
        <w:pStyle w:val="BodyText"/>
        <w:ind w:left="571" w:right="147"/>
        <w:jc w:val="center"/>
      </w:pPr>
      <w:r>
        <w:rPr/>
        <w:t>Дозволені</w:t>
      </w:r>
      <w:r>
        <w:rPr>
          <w:spacing w:val="-2"/>
        </w:rPr>
        <w:t> </w:t>
      </w:r>
      <w:r>
        <w:rPr/>
        <w:t>обсяги</w:t>
      </w:r>
      <w:r>
        <w:rPr>
          <w:spacing w:val="-2"/>
        </w:rPr>
        <w:t> </w:t>
      </w:r>
      <w:r>
        <w:rPr/>
        <w:t>залпових</w:t>
      </w:r>
      <w:r>
        <w:rPr>
          <w:spacing w:val="-1"/>
        </w:rPr>
        <w:t> </w:t>
      </w:r>
      <w:r>
        <w:rPr>
          <w:spacing w:val="-2"/>
        </w:rPr>
        <w:t>викидів</w:t>
      </w:r>
    </w:p>
    <w:p>
      <w:pPr>
        <w:pStyle w:val="BodyText"/>
        <w:ind w:left="0"/>
      </w:pPr>
    </w:p>
    <w:p>
      <w:pPr>
        <w:pStyle w:val="BodyText"/>
        <w:spacing w:before="1"/>
        <w:ind w:left="8248"/>
      </w:pPr>
      <w:r>
        <w:rPr/>
        <w:t>Таблиця 9.5.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6"/>
        <w:gridCol w:w="542"/>
        <w:gridCol w:w="1564"/>
        <w:gridCol w:w="1518"/>
        <w:gridCol w:w="517"/>
        <w:gridCol w:w="810"/>
        <w:gridCol w:w="1619"/>
        <w:gridCol w:w="1242"/>
        <w:gridCol w:w="1096"/>
      </w:tblGrid>
      <w:tr>
        <w:trPr>
          <w:trHeight w:val="510" w:hRule="atLeast"/>
        </w:trPr>
        <w:tc>
          <w:tcPr>
            <w:tcW w:w="996" w:type="dxa"/>
            <w:vMerge w:val="restart"/>
          </w:tcPr>
          <w:p>
            <w:pPr>
              <w:pStyle w:val="TableParagraph"/>
              <w:spacing w:before="253"/>
              <w:ind w:left="16"/>
              <w:rPr>
                <w:sz w:val="22"/>
              </w:rPr>
            </w:pPr>
            <w:r>
              <w:rPr>
                <w:spacing w:val="-4"/>
                <w:sz w:val="22"/>
              </w:rPr>
              <w:t>Номер </w:t>
            </w:r>
            <w:r>
              <w:rPr>
                <w:spacing w:val="-2"/>
                <w:sz w:val="22"/>
              </w:rPr>
              <w:t>джерела викиду</w:t>
            </w:r>
          </w:p>
        </w:tc>
        <w:tc>
          <w:tcPr>
            <w:tcW w:w="2106" w:type="dxa"/>
            <w:gridSpan w:val="2"/>
          </w:tcPr>
          <w:p>
            <w:pPr>
              <w:pStyle w:val="TableParagraph"/>
              <w:spacing w:line="252" w:lineRule="exact"/>
              <w:ind w:left="623" w:right="397" w:hanging="212"/>
              <w:jc w:val="left"/>
              <w:rPr>
                <w:sz w:val="22"/>
              </w:rPr>
            </w:pPr>
            <w:r>
              <w:rPr>
                <w:spacing w:val="-4"/>
                <w:sz w:val="22"/>
              </w:rPr>
              <w:t>Забруднююча </w:t>
            </w:r>
            <w:r>
              <w:rPr>
                <w:spacing w:val="-2"/>
                <w:sz w:val="22"/>
              </w:rPr>
              <w:t>речовина</w:t>
            </w:r>
          </w:p>
        </w:tc>
        <w:tc>
          <w:tcPr>
            <w:tcW w:w="1518" w:type="dxa"/>
            <w:vMerge w:val="restart"/>
          </w:tcPr>
          <w:p>
            <w:pPr>
              <w:pStyle w:val="TableParagraph"/>
              <w:spacing w:before="125"/>
              <w:ind w:left="111" w:right="94" w:firstLine="2"/>
              <w:rPr>
                <w:sz w:val="22"/>
              </w:rPr>
            </w:pPr>
            <w:r>
              <w:rPr>
                <w:spacing w:val="-2"/>
                <w:sz w:val="22"/>
              </w:rPr>
              <w:t>Максимальна масова концентрація, мг/м</w:t>
            </w:r>
            <w:r>
              <w:rPr>
                <w:spacing w:val="-2"/>
                <w:sz w:val="22"/>
                <w:vertAlign w:val="superscript"/>
              </w:rPr>
              <w:t>3</w:t>
            </w:r>
          </w:p>
        </w:tc>
        <w:tc>
          <w:tcPr>
            <w:tcW w:w="1327" w:type="dxa"/>
            <w:gridSpan w:val="2"/>
          </w:tcPr>
          <w:p>
            <w:pPr>
              <w:pStyle w:val="TableParagraph"/>
              <w:spacing w:line="252" w:lineRule="exact"/>
              <w:ind w:left="333" w:right="100" w:hanging="214"/>
              <w:jc w:val="left"/>
              <w:rPr>
                <w:sz w:val="22"/>
              </w:rPr>
            </w:pPr>
            <w:r>
              <w:rPr>
                <w:spacing w:val="-2"/>
                <w:sz w:val="22"/>
              </w:rPr>
              <w:t>Потужність викиду</w:t>
            </w:r>
          </w:p>
        </w:tc>
        <w:tc>
          <w:tcPr>
            <w:tcW w:w="1619" w:type="dxa"/>
            <w:vMerge w:val="restart"/>
          </w:tcPr>
          <w:p>
            <w:pPr>
              <w:pStyle w:val="TableParagraph"/>
              <w:spacing w:before="253"/>
              <w:ind w:left="115" w:right="90"/>
              <w:rPr>
                <w:sz w:val="22"/>
              </w:rPr>
            </w:pPr>
            <w:r>
              <w:rPr>
                <w:spacing w:val="-2"/>
                <w:sz w:val="22"/>
              </w:rPr>
              <w:t>Періодичність, раз/доба, </w:t>
            </w:r>
            <w:r>
              <w:rPr>
                <w:sz w:val="22"/>
              </w:rPr>
              <w:t>місяць, рік</w:t>
            </w:r>
          </w:p>
        </w:tc>
        <w:tc>
          <w:tcPr>
            <w:tcW w:w="1242" w:type="dxa"/>
            <w:vMerge w:val="restart"/>
          </w:tcPr>
          <w:p>
            <w:pPr>
              <w:pStyle w:val="TableParagraph"/>
              <w:spacing w:before="125"/>
              <w:ind w:left="24"/>
              <w:rPr>
                <w:sz w:val="22"/>
              </w:rPr>
            </w:pPr>
            <w:r>
              <w:rPr>
                <w:spacing w:val="-2"/>
                <w:sz w:val="22"/>
              </w:rPr>
              <w:t>Тривалість викиду, хвилин, годин</w:t>
            </w:r>
          </w:p>
        </w:tc>
        <w:tc>
          <w:tcPr>
            <w:tcW w:w="1096" w:type="dxa"/>
            <w:vMerge w:val="restart"/>
          </w:tcPr>
          <w:p>
            <w:pPr>
              <w:pStyle w:val="TableParagraph"/>
              <w:ind w:left="117" w:right="93" w:firstLine="2"/>
              <w:rPr>
                <w:sz w:val="22"/>
              </w:rPr>
            </w:pPr>
            <w:r>
              <w:rPr>
                <w:spacing w:val="-2"/>
                <w:sz w:val="22"/>
              </w:rPr>
              <w:t>Річна величина залпових викидів,</w:t>
            </w:r>
          </w:p>
          <w:p>
            <w:pPr>
              <w:pStyle w:val="TableParagraph"/>
              <w:spacing w:line="233" w:lineRule="exact"/>
              <w:ind w:left="25"/>
              <w:rPr>
                <w:sz w:val="22"/>
              </w:rPr>
            </w:pPr>
            <w:r>
              <w:rPr>
                <w:spacing w:val="-2"/>
                <w:sz w:val="22"/>
              </w:rPr>
              <w:t>т/рік</w:t>
            </w:r>
          </w:p>
        </w:tc>
      </w:tr>
      <w:tr>
        <w:trPr>
          <w:trHeight w:val="743" w:hRule="atLeast"/>
        </w:trPr>
        <w:tc>
          <w:tcPr>
            <w:tcW w:w="996" w:type="dxa"/>
            <w:vMerge/>
            <w:tcBorders>
              <w:top w:val="nil"/>
            </w:tcBorders>
          </w:tcPr>
          <w:p>
            <w:pPr>
              <w:rPr>
                <w:sz w:val="2"/>
                <w:szCs w:val="2"/>
              </w:rPr>
            </w:pPr>
          </w:p>
        </w:tc>
        <w:tc>
          <w:tcPr>
            <w:tcW w:w="542" w:type="dxa"/>
          </w:tcPr>
          <w:p>
            <w:pPr>
              <w:pStyle w:val="TableParagraph"/>
              <w:spacing w:before="243"/>
              <w:ind w:left="10" w:right="1"/>
              <w:rPr>
                <w:sz w:val="22"/>
              </w:rPr>
            </w:pPr>
            <w:r>
              <w:rPr>
                <w:spacing w:val="-5"/>
                <w:sz w:val="22"/>
              </w:rPr>
              <w:t>код</w:t>
            </w:r>
          </w:p>
        </w:tc>
        <w:tc>
          <w:tcPr>
            <w:tcW w:w="1564" w:type="dxa"/>
          </w:tcPr>
          <w:p>
            <w:pPr>
              <w:pStyle w:val="TableParagraph"/>
              <w:spacing w:before="243"/>
              <w:ind w:left="16"/>
              <w:rPr>
                <w:sz w:val="22"/>
              </w:rPr>
            </w:pPr>
            <w:r>
              <w:rPr>
                <w:spacing w:val="-2"/>
                <w:sz w:val="22"/>
              </w:rPr>
              <w:t>найменування</w:t>
            </w:r>
          </w:p>
        </w:tc>
        <w:tc>
          <w:tcPr>
            <w:tcW w:w="1518" w:type="dxa"/>
            <w:vMerge/>
            <w:tcBorders>
              <w:top w:val="nil"/>
            </w:tcBorders>
          </w:tcPr>
          <w:p>
            <w:pPr>
              <w:rPr>
                <w:sz w:val="2"/>
                <w:szCs w:val="2"/>
              </w:rPr>
            </w:pPr>
          </w:p>
        </w:tc>
        <w:tc>
          <w:tcPr>
            <w:tcW w:w="517" w:type="dxa"/>
          </w:tcPr>
          <w:p>
            <w:pPr>
              <w:pStyle w:val="TableParagraph"/>
              <w:spacing w:before="243"/>
              <w:ind w:left="17"/>
              <w:rPr>
                <w:sz w:val="22"/>
              </w:rPr>
            </w:pPr>
            <w:r>
              <w:rPr>
                <w:spacing w:val="-5"/>
                <w:sz w:val="22"/>
              </w:rPr>
              <w:t>г/с</w:t>
            </w:r>
          </w:p>
        </w:tc>
        <w:tc>
          <w:tcPr>
            <w:tcW w:w="810" w:type="dxa"/>
          </w:tcPr>
          <w:p>
            <w:pPr>
              <w:pStyle w:val="TableParagraph"/>
              <w:spacing w:before="243"/>
              <w:ind w:left="23" w:right="1"/>
              <w:rPr>
                <w:sz w:val="22"/>
              </w:rPr>
            </w:pPr>
            <w:r>
              <w:rPr>
                <w:spacing w:val="-2"/>
                <w:sz w:val="22"/>
              </w:rPr>
              <w:t>кг/год</w:t>
            </w:r>
          </w:p>
        </w:tc>
        <w:tc>
          <w:tcPr>
            <w:tcW w:w="1619" w:type="dxa"/>
            <w:vMerge/>
            <w:tcBorders>
              <w:top w:val="nil"/>
            </w:tcBorders>
          </w:tcPr>
          <w:p>
            <w:pPr>
              <w:rPr>
                <w:sz w:val="2"/>
                <w:szCs w:val="2"/>
              </w:rPr>
            </w:pPr>
          </w:p>
        </w:tc>
        <w:tc>
          <w:tcPr>
            <w:tcW w:w="1242" w:type="dxa"/>
            <w:vMerge/>
            <w:tcBorders>
              <w:top w:val="nil"/>
            </w:tcBorders>
          </w:tcPr>
          <w:p>
            <w:pPr>
              <w:rPr>
                <w:sz w:val="2"/>
                <w:szCs w:val="2"/>
              </w:rPr>
            </w:pPr>
          </w:p>
        </w:tc>
        <w:tc>
          <w:tcPr>
            <w:tcW w:w="1096" w:type="dxa"/>
            <w:vMerge/>
            <w:tcBorders>
              <w:top w:val="nil"/>
            </w:tcBorders>
          </w:tcPr>
          <w:p>
            <w:pPr>
              <w:rPr>
                <w:sz w:val="2"/>
                <w:szCs w:val="2"/>
              </w:rPr>
            </w:pPr>
          </w:p>
        </w:tc>
      </w:tr>
      <w:tr>
        <w:trPr>
          <w:trHeight w:val="253" w:hRule="atLeast"/>
        </w:trPr>
        <w:tc>
          <w:tcPr>
            <w:tcW w:w="996" w:type="dxa"/>
          </w:tcPr>
          <w:p>
            <w:pPr>
              <w:pStyle w:val="TableParagraph"/>
              <w:spacing w:line="234" w:lineRule="exact"/>
              <w:ind w:left="16" w:right="4"/>
              <w:rPr>
                <w:sz w:val="22"/>
              </w:rPr>
            </w:pPr>
            <w:r>
              <w:rPr>
                <w:spacing w:val="-10"/>
                <w:sz w:val="22"/>
              </w:rPr>
              <w:t>1</w:t>
            </w:r>
          </w:p>
        </w:tc>
        <w:tc>
          <w:tcPr>
            <w:tcW w:w="542" w:type="dxa"/>
          </w:tcPr>
          <w:p>
            <w:pPr>
              <w:pStyle w:val="TableParagraph"/>
              <w:spacing w:line="234" w:lineRule="exact"/>
              <w:ind w:left="10"/>
              <w:rPr>
                <w:sz w:val="22"/>
              </w:rPr>
            </w:pPr>
            <w:r>
              <w:rPr>
                <w:spacing w:val="-10"/>
                <w:sz w:val="22"/>
              </w:rPr>
              <w:t>2</w:t>
            </w:r>
          </w:p>
        </w:tc>
        <w:tc>
          <w:tcPr>
            <w:tcW w:w="1564" w:type="dxa"/>
          </w:tcPr>
          <w:p>
            <w:pPr>
              <w:pStyle w:val="TableParagraph"/>
              <w:spacing w:line="234" w:lineRule="exact"/>
              <w:ind w:left="16" w:right="5"/>
              <w:rPr>
                <w:sz w:val="22"/>
              </w:rPr>
            </w:pPr>
            <w:r>
              <w:rPr>
                <w:spacing w:val="-10"/>
                <w:sz w:val="22"/>
              </w:rPr>
              <w:t>3</w:t>
            </w:r>
          </w:p>
        </w:tc>
        <w:tc>
          <w:tcPr>
            <w:tcW w:w="1518" w:type="dxa"/>
          </w:tcPr>
          <w:p>
            <w:pPr>
              <w:pStyle w:val="TableParagraph"/>
              <w:spacing w:line="234" w:lineRule="exact"/>
              <w:ind w:left="15"/>
              <w:rPr>
                <w:sz w:val="22"/>
              </w:rPr>
            </w:pPr>
            <w:r>
              <w:rPr>
                <w:spacing w:val="-10"/>
                <w:sz w:val="22"/>
              </w:rPr>
              <w:t>4</w:t>
            </w:r>
          </w:p>
        </w:tc>
        <w:tc>
          <w:tcPr>
            <w:tcW w:w="517" w:type="dxa"/>
          </w:tcPr>
          <w:p>
            <w:pPr>
              <w:pStyle w:val="TableParagraph"/>
              <w:spacing w:line="234" w:lineRule="exact"/>
              <w:ind w:left="17" w:right="2"/>
              <w:rPr>
                <w:sz w:val="22"/>
              </w:rPr>
            </w:pPr>
            <w:r>
              <w:rPr>
                <w:spacing w:val="-10"/>
                <w:sz w:val="22"/>
              </w:rPr>
              <w:t>5</w:t>
            </w:r>
          </w:p>
        </w:tc>
        <w:tc>
          <w:tcPr>
            <w:tcW w:w="810" w:type="dxa"/>
          </w:tcPr>
          <w:p>
            <w:pPr>
              <w:pStyle w:val="TableParagraph"/>
              <w:spacing w:line="234" w:lineRule="exact"/>
              <w:ind w:left="23"/>
              <w:rPr>
                <w:sz w:val="22"/>
              </w:rPr>
            </w:pPr>
            <w:r>
              <w:rPr>
                <w:spacing w:val="-10"/>
                <w:sz w:val="22"/>
              </w:rPr>
              <w:t>6</w:t>
            </w:r>
          </w:p>
        </w:tc>
        <w:tc>
          <w:tcPr>
            <w:tcW w:w="1619" w:type="dxa"/>
          </w:tcPr>
          <w:p>
            <w:pPr>
              <w:pStyle w:val="TableParagraph"/>
              <w:spacing w:line="234" w:lineRule="exact"/>
              <w:ind w:left="23"/>
              <w:rPr>
                <w:sz w:val="22"/>
              </w:rPr>
            </w:pPr>
            <w:r>
              <w:rPr>
                <w:spacing w:val="-10"/>
                <w:sz w:val="22"/>
              </w:rPr>
              <w:t>7</w:t>
            </w:r>
          </w:p>
        </w:tc>
        <w:tc>
          <w:tcPr>
            <w:tcW w:w="1242" w:type="dxa"/>
          </w:tcPr>
          <w:p>
            <w:pPr>
              <w:pStyle w:val="TableParagraph"/>
              <w:spacing w:line="234" w:lineRule="exact"/>
              <w:ind w:left="24" w:right="2"/>
              <w:rPr>
                <w:sz w:val="22"/>
              </w:rPr>
            </w:pPr>
            <w:r>
              <w:rPr>
                <w:spacing w:val="-10"/>
                <w:sz w:val="22"/>
              </w:rPr>
              <w:t>8</w:t>
            </w:r>
          </w:p>
        </w:tc>
        <w:tc>
          <w:tcPr>
            <w:tcW w:w="1096" w:type="dxa"/>
          </w:tcPr>
          <w:p>
            <w:pPr>
              <w:pStyle w:val="TableParagraph"/>
              <w:spacing w:line="234" w:lineRule="exact"/>
              <w:ind w:left="25" w:right="3"/>
              <w:rPr>
                <w:sz w:val="22"/>
              </w:rPr>
            </w:pPr>
            <w:r>
              <w:rPr>
                <w:spacing w:val="-10"/>
                <w:sz w:val="22"/>
              </w:rPr>
              <w:t>9</w:t>
            </w:r>
          </w:p>
        </w:tc>
      </w:tr>
      <w:tr>
        <w:trPr>
          <w:trHeight w:val="275" w:hRule="atLeast"/>
        </w:trPr>
        <w:tc>
          <w:tcPr>
            <w:tcW w:w="9904" w:type="dxa"/>
            <w:gridSpan w:val="9"/>
          </w:tcPr>
          <w:p>
            <w:pPr>
              <w:pStyle w:val="TableParagraph"/>
              <w:spacing w:line="256" w:lineRule="exact"/>
              <w:ind w:left="19"/>
              <w:rPr>
                <w:sz w:val="24"/>
              </w:rPr>
            </w:pPr>
            <w:r>
              <w:rPr>
                <w:sz w:val="24"/>
              </w:rPr>
              <w:t>Залпові</w:t>
            </w:r>
            <w:r>
              <w:rPr>
                <w:spacing w:val="-2"/>
                <w:sz w:val="24"/>
              </w:rPr>
              <w:t> </w:t>
            </w:r>
            <w:r>
              <w:rPr>
                <w:sz w:val="24"/>
              </w:rPr>
              <w:t>викиди</w:t>
            </w:r>
            <w:r>
              <w:rPr>
                <w:spacing w:val="-2"/>
                <w:sz w:val="24"/>
              </w:rPr>
              <w:t> </w:t>
            </w:r>
            <w:r>
              <w:rPr>
                <w:sz w:val="24"/>
              </w:rPr>
              <w:t>–</w:t>
            </w:r>
            <w:r>
              <w:rPr>
                <w:spacing w:val="-1"/>
                <w:sz w:val="24"/>
              </w:rPr>
              <w:t> </w:t>
            </w:r>
            <w:r>
              <w:rPr>
                <w:sz w:val="24"/>
              </w:rPr>
              <w:t>відсутні.</w:t>
            </w:r>
            <w:r>
              <w:rPr>
                <w:spacing w:val="-2"/>
                <w:sz w:val="24"/>
              </w:rPr>
              <w:t> </w:t>
            </w:r>
            <w:r>
              <w:rPr>
                <w:sz w:val="24"/>
              </w:rPr>
              <w:t>Умова</w:t>
            </w:r>
            <w:r>
              <w:rPr>
                <w:spacing w:val="-2"/>
                <w:sz w:val="24"/>
              </w:rPr>
              <w:t> </w:t>
            </w:r>
            <w:r>
              <w:rPr>
                <w:sz w:val="24"/>
              </w:rPr>
              <w:t>не</w:t>
            </w:r>
            <w:r>
              <w:rPr>
                <w:spacing w:val="-2"/>
                <w:sz w:val="24"/>
              </w:rPr>
              <w:t> встановлюється.</w:t>
            </w:r>
          </w:p>
        </w:tc>
      </w:tr>
    </w:tbl>
    <w:p>
      <w:pPr>
        <w:pStyle w:val="BodyText"/>
        <w:spacing w:before="1"/>
        <w:ind w:left="0"/>
      </w:pPr>
    </w:p>
    <w:p>
      <w:pPr>
        <w:pStyle w:val="Heading1"/>
        <w:numPr>
          <w:ilvl w:val="1"/>
          <w:numId w:val="1"/>
        </w:numPr>
        <w:tabs>
          <w:tab w:pos="1127" w:val="left" w:leader="none"/>
        </w:tabs>
        <w:spacing w:line="240" w:lineRule="auto" w:before="0" w:after="0"/>
        <w:ind w:left="1127" w:right="0" w:hanging="420"/>
        <w:jc w:val="both"/>
      </w:pPr>
      <w:r>
        <w:rPr/>
        <w:t>До</w:t>
      </w:r>
      <w:r>
        <w:rPr>
          <w:spacing w:val="-2"/>
        </w:rPr>
        <w:t> </w:t>
      </w:r>
      <w:r>
        <w:rPr/>
        <w:t>обладнання</w:t>
      </w:r>
      <w:r>
        <w:rPr>
          <w:spacing w:val="-2"/>
        </w:rPr>
        <w:t> </w:t>
      </w:r>
      <w:r>
        <w:rPr/>
        <w:t>та</w:t>
      </w:r>
      <w:r>
        <w:rPr>
          <w:spacing w:val="-1"/>
        </w:rPr>
        <w:t> </w:t>
      </w:r>
      <w:r>
        <w:rPr>
          <w:spacing w:val="-2"/>
        </w:rPr>
        <w:t>споруд.</w:t>
      </w:r>
    </w:p>
    <w:p>
      <w:pPr>
        <w:pStyle w:val="ListParagraph"/>
        <w:numPr>
          <w:ilvl w:val="2"/>
          <w:numId w:val="1"/>
        </w:numPr>
        <w:tabs>
          <w:tab w:pos="1302" w:val="left" w:leader="none"/>
        </w:tabs>
        <w:spacing w:line="240" w:lineRule="auto" w:before="0" w:after="0"/>
        <w:ind w:left="707" w:right="280" w:firstLine="0"/>
        <w:jc w:val="both"/>
        <w:rPr>
          <w:sz w:val="24"/>
        </w:rPr>
      </w:pPr>
      <w:r>
        <w:rPr>
          <w:sz w:val="24"/>
        </w:rPr>
        <w:t>Для</w:t>
      </w:r>
      <w:r>
        <w:rPr>
          <w:spacing w:val="-7"/>
          <w:sz w:val="24"/>
        </w:rPr>
        <w:t> </w:t>
      </w:r>
      <w:r>
        <w:rPr>
          <w:sz w:val="24"/>
        </w:rPr>
        <w:t>запобіганню</w:t>
      </w:r>
      <w:r>
        <w:rPr>
          <w:spacing w:val="-9"/>
          <w:sz w:val="24"/>
        </w:rPr>
        <w:t> </w:t>
      </w:r>
      <w:r>
        <w:rPr>
          <w:sz w:val="24"/>
        </w:rPr>
        <w:t>викидів</w:t>
      </w:r>
      <w:r>
        <w:rPr>
          <w:spacing w:val="-8"/>
          <w:sz w:val="24"/>
        </w:rPr>
        <w:t> </w:t>
      </w:r>
      <w:r>
        <w:rPr>
          <w:sz w:val="24"/>
        </w:rPr>
        <w:t>в</w:t>
      </w:r>
      <w:r>
        <w:rPr>
          <w:spacing w:val="-8"/>
          <w:sz w:val="24"/>
        </w:rPr>
        <w:t> </w:t>
      </w:r>
      <w:r>
        <w:rPr>
          <w:sz w:val="24"/>
        </w:rPr>
        <w:t>атмосферне</w:t>
      </w:r>
      <w:r>
        <w:rPr>
          <w:spacing w:val="-8"/>
          <w:sz w:val="24"/>
        </w:rPr>
        <w:t> </w:t>
      </w:r>
      <w:r>
        <w:rPr>
          <w:sz w:val="24"/>
        </w:rPr>
        <w:t>повітря</w:t>
      </w:r>
      <w:r>
        <w:rPr>
          <w:spacing w:val="-7"/>
          <w:sz w:val="24"/>
        </w:rPr>
        <w:t> </w:t>
      </w:r>
      <w:r>
        <w:rPr>
          <w:sz w:val="24"/>
        </w:rPr>
        <w:t>забруднюючих</w:t>
      </w:r>
      <w:r>
        <w:rPr>
          <w:spacing w:val="-7"/>
          <w:sz w:val="24"/>
        </w:rPr>
        <w:t> </w:t>
      </w:r>
      <w:r>
        <w:rPr>
          <w:sz w:val="24"/>
        </w:rPr>
        <w:t>речовин</w:t>
      </w:r>
      <w:r>
        <w:rPr>
          <w:spacing w:val="-6"/>
          <w:sz w:val="24"/>
        </w:rPr>
        <w:t> </w:t>
      </w:r>
      <w:r>
        <w:rPr>
          <w:sz w:val="24"/>
        </w:rPr>
        <w:t>на</w:t>
      </w:r>
      <w:r>
        <w:rPr>
          <w:spacing w:val="-8"/>
          <w:sz w:val="24"/>
        </w:rPr>
        <w:t> </w:t>
      </w:r>
      <w:r>
        <w:rPr>
          <w:sz w:val="24"/>
        </w:rPr>
        <w:t>усьому</w:t>
      </w:r>
      <w:r>
        <w:rPr>
          <w:spacing w:val="-7"/>
          <w:sz w:val="24"/>
        </w:rPr>
        <w:t> </w:t>
      </w:r>
      <w:r>
        <w:rPr>
          <w:sz w:val="24"/>
        </w:rPr>
        <w:t>ланцюгу технологічного процесу необхідно проводити технічний огляд та контроль за станом вентиляційних систем.</w:t>
      </w:r>
    </w:p>
    <w:p>
      <w:pPr>
        <w:pStyle w:val="ListParagraph"/>
        <w:numPr>
          <w:ilvl w:val="2"/>
          <w:numId w:val="1"/>
        </w:numPr>
        <w:tabs>
          <w:tab w:pos="1297" w:val="left" w:leader="none"/>
        </w:tabs>
        <w:spacing w:line="240" w:lineRule="auto" w:before="1" w:after="0"/>
        <w:ind w:left="707" w:right="281" w:firstLine="0"/>
        <w:jc w:val="both"/>
        <w:rPr>
          <w:sz w:val="24"/>
        </w:rPr>
      </w:pPr>
      <w:r>
        <w:rPr>
          <w:sz w:val="24"/>
        </w:rPr>
        <w:t>Оператор</w:t>
      </w:r>
      <w:r>
        <w:rPr>
          <w:spacing w:val="-12"/>
          <w:sz w:val="24"/>
        </w:rPr>
        <w:t> </w:t>
      </w:r>
      <w:r>
        <w:rPr>
          <w:sz w:val="24"/>
        </w:rPr>
        <w:t>повинен</w:t>
      </w:r>
      <w:r>
        <w:rPr>
          <w:spacing w:val="-11"/>
          <w:sz w:val="24"/>
        </w:rPr>
        <w:t> </w:t>
      </w:r>
      <w:r>
        <w:rPr>
          <w:sz w:val="24"/>
        </w:rPr>
        <w:t>забезпечувати</w:t>
      </w:r>
      <w:r>
        <w:rPr>
          <w:spacing w:val="-11"/>
          <w:sz w:val="24"/>
        </w:rPr>
        <w:t> </w:t>
      </w:r>
      <w:r>
        <w:rPr>
          <w:sz w:val="24"/>
        </w:rPr>
        <w:t>постійний</w:t>
      </w:r>
      <w:r>
        <w:rPr>
          <w:spacing w:val="-11"/>
          <w:sz w:val="24"/>
        </w:rPr>
        <w:t> </w:t>
      </w:r>
      <w:r>
        <w:rPr>
          <w:sz w:val="24"/>
        </w:rPr>
        <w:t>та</w:t>
      </w:r>
      <w:r>
        <w:rPr>
          <w:spacing w:val="-13"/>
          <w:sz w:val="24"/>
        </w:rPr>
        <w:t> </w:t>
      </w:r>
      <w:r>
        <w:rPr>
          <w:sz w:val="24"/>
        </w:rPr>
        <w:t>безпечний</w:t>
      </w:r>
      <w:r>
        <w:rPr>
          <w:spacing w:val="-11"/>
          <w:sz w:val="24"/>
        </w:rPr>
        <w:t> </w:t>
      </w:r>
      <w:r>
        <w:rPr>
          <w:sz w:val="24"/>
        </w:rPr>
        <w:t>доступ</w:t>
      </w:r>
      <w:r>
        <w:rPr>
          <w:spacing w:val="-11"/>
          <w:sz w:val="24"/>
        </w:rPr>
        <w:t> </w:t>
      </w:r>
      <w:r>
        <w:rPr>
          <w:sz w:val="24"/>
        </w:rPr>
        <w:t>к</w:t>
      </w:r>
      <w:r>
        <w:rPr>
          <w:spacing w:val="-11"/>
          <w:sz w:val="24"/>
        </w:rPr>
        <w:t> </w:t>
      </w:r>
      <w:r>
        <w:rPr>
          <w:sz w:val="24"/>
        </w:rPr>
        <w:t>точкам</w:t>
      </w:r>
      <w:r>
        <w:rPr>
          <w:spacing w:val="-13"/>
          <w:sz w:val="24"/>
        </w:rPr>
        <w:t> </w:t>
      </w:r>
      <w:r>
        <w:rPr>
          <w:sz w:val="24"/>
        </w:rPr>
        <w:t>відбору</w:t>
      </w:r>
      <w:r>
        <w:rPr>
          <w:spacing w:val="-13"/>
          <w:sz w:val="24"/>
        </w:rPr>
        <w:t> </w:t>
      </w:r>
      <w:r>
        <w:rPr>
          <w:sz w:val="24"/>
        </w:rPr>
        <w:t>проб</w:t>
      </w:r>
      <w:r>
        <w:rPr>
          <w:spacing w:val="-12"/>
          <w:sz w:val="24"/>
        </w:rPr>
        <w:t> </w:t>
      </w:r>
      <w:r>
        <w:rPr>
          <w:sz w:val="24"/>
        </w:rPr>
        <w:t>для контролю викидів в атмосферне повітря, а також безпечний доступ до будь-яких інших точок </w:t>
      </w:r>
      <w:r>
        <w:rPr>
          <w:spacing w:val="-2"/>
          <w:sz w:val="24"/>
        </w:rPr>
        <w:t>пробовідбору.</w:t>
      </w:r>
    </w:p>
    <w:p>
      <w:pPr>
        <w:pStyle w:val="ListParagraph"/>
        <w:numPr>
          <w:ilvl w:val="2"/>
          <w:numId w:val="1"/>
        </w:numPr>
        <w:tabs>
          <w:tab w:pos="1302" w:val="left" w:leader="none"/>
        </w:tabs>
        <w:spacing w:line="240" w:lineRule="auto" w:before="0" w:after="0"/>
        <w:ind w:left="707" w:right="281" w:firstLine="0"/>
        <w:jc w:val="both"/>
        <w:rPr>
          <w:sz w:val="24"/>
        </w:rPr>
      </w:pPr>
      <w:r>
        <w:rPr>
          <w:sz w:val="24"/>
        </w:rPr>
        <w:t>Експлуатація</w:t>
      </w:r>
      <w:r>
        <w:rPr>
          <w:spacing w:val="-8"/>
          <w:sz w:val="24"/>
        </w:rPr>
        <w:t> </w:t>
      </w:r>
      <w:r>
        <w:rPr>
          <w:sz w:val="24"/>
        </w:rPr>
        <w:t>та</w:t>
      </w:r>
      <w:r>
        <w:rPr>
          <w:spacing w:val="-9"/>
          <w:sz w:val="24"/>
        </w:rPr>
        <w:t> </w:t>
      </w:r>
      <w:r>
        <w:rPr>
          <w:sz w:val="24"/>
        </w:rPr>
        <w:t>ремонт</w:t>
      </w:r>
      <w:r>
        <w:rPr>
          <w:spacing w:val="-8"/>
          <w:sz w:val="24"/>
        </w:rPr>
        <w:t> </w:t>
      </w:r>
      <w:r>
        <w:rPr>
          <w:sz w:val="24"/>
        </w:rPr>
        <w:t>технічного</w:t>
      </w:r>
      <w:r>
        <w:rPr>
          <w:spacing w:val="-8"/>
          <w:sz w:val="24"/>
        </w:rPr>
        <w:t> </w:t>
      </w:r>
      <w:r>
        <w:rPr>
          <w:sz w:val="24"/>
        </w:rPr>
        <w:t>та</w:t>
      </w:r>
      <w:r>
        <w:rPr>
          <w:spacing w:val="-9"/>
          <w:sz w:val="24"/>
        </w:rPr>
        <w:t> </w:t>
      </w:r>
      <w:r>
        <w:rPr>
          <w:sz w:val="24"/>
        </w:rPr>
        <w:t>технологічного</w:t>
      </w:r>
      <w:r>
        <w:rPr>
          <w:spacing w:val="-8"/>
          <w:sz w:val="24"/>
        </w:rPr>
        <w:t> </w:t>
      </w:r>
      <w:r>
        <w:rPr>
          <w:sz w:val="24"/>
        </w:rPr>
        <w:t>обладнання</w:t>
      </w:r>
      <w:r>
        <w:rPr>
          <w:spacing w:val="-8"/>
          <w:sz w:val="24"/>
        </w:rPr>
        <w:t> </w:t>
      </w:r>
      <w:r>
        <w:rPr>
          <w:sz w:val="24"/>
        </w:rPr>
        <w:t>на</w:t>
      </w:r>
      <w:r>
        <w:rPr>
          <w:spacing w:val="-9"/>
          <w:sz w:val="24"/>
        </w:rPr>
        <w:t> </w:t>
      </w:r>
      <w:r>
        <w:rPr>
          <w:sz w:val="24"/>
        </w:rPr>
        <w:t>підприємстві</w:t>
      </w:r>
      <w:r>
        <w:rPr>
          <w:spacing w:val="-8"/>
          <w:sz w:val="24"/>
        </w:rPr>
        <w:t> </w:t>
      </w:r>
      <w:r>
        <w:rPr>
          <w:sz w:val="24"/>
        </w:rPr>
        <w:t>повинна здійснюватися</w:t>
      </w:r>
      <w:r>
        <w:rPr>
          <w:spacing w:val="-4"/>
          <w:sz w:val="24"/>
        </w:rPr>
        <w:t> </w:t>
      </w:r>
      <w:r>
        <w:rPr>
          <w:sz w:val="24"/>
        </w:rPr>
        <w:t>згідно</w:t>
      </w:r>
      <w:r>
        <w:rPr>
          <w:spacing w:val="-4"/>
          <w:sz w:val="24"/>
        </w:rPr>
        <w:t> </w:t>
      </w:r>
      <w:r>
        <w:rPr>
          <w:sz w:val="24"/>
        </w:rPr>
        <w:t>вимогам</w:t>
      </w:r>
      <w:r>
        <w:rPr>
          <w:spacing w:val="-5"/>
          <w:sz w:val="24"/>
        </w:rPr>
        <w:t> </w:t>
      </w:r>
      <w:r>
        <w:rPr>
          <w:sz w:val="24"/>
        </w:rPr>
        <w:t>технічної</w:t>
      </w:r>
      <w:r>
        <w:rPr>
          <w:spacing w:val="-4"/>
          <w:sz w:val="24"/>
        </w:rPr>
        <w:t> </w:t>
      </w:r>
      <w:r>
        <w:rPr>
          <w:sz w:val="24"/>
        </w:rPr>
        <w:t>документації</w:t>
      </w:r>
      <w:r>
        <w:rPr>
          <w:spacing w:val="-4"/>
          <w:sz w:val="24"/>
        </w:rPr>
        <w:t> </w:t>
      </w:r>
      <w:r>
        <w:rPr>
          <w:sz w:val="24"/>
        </w:rPr>
        <w:t>по</w:t>
      </w:r>
      <w:r>
        <w:rPr>
          <w:spacing w:val="-6"/>
          <w:sz w:val="24"/>
        </w:rPr>
        <w:t> </w:t>
      </w:r>
      <w:r>
        <w:rPr>
          <w:sz w:val="24"/>
        </w:rPr>
        <w:t>їх</w:t>
      </w:r>
      <w:r>
        <w:rPr>
          <w:spacing w:val="-6"/>
          <w:sz w:val="24"/>
        </w:rPr>
        <w:t> </w:t>
      </w:r>
      <w:r>
        <w:rPr>
          <w:sz w:val="24"/>
        </w:rPr>
        <w:t>застосуванню</w:t>
      </w:r>
      <w:r>
        <w:rPr>
          <w:spacing w:val="-6"/>
          <w:sz w:val="24"/>
        </w:rPr>
        <w:t> </w:t>
      </w:r>
      <w:r>
        <w:rPr>
          <w:sz w:val="24"/>
        </w:rPr>
        <w:t>(технічних</w:t>
      </w:r>
      <w:r>
        <w:rPr>
          <w:spacing w:val="-4"/>
          <w:sz w:val="24"/>
        </w:rPr>
        <w:t> </w:t>
      </w:r>
      <w:r>
        <w:rPr>
          <w:sz w:val="24"/>
        </w:rPr>
        <w:t>паспортів), які надаються виробником обладнання, затверджених стандартних робочих методик по експлуатації обладнання та інструкцій по охороні праці та техніки безпеки, що забезпечить уникнення нештатних ситуацій.</w:t>
      </w:r>
    </w:p>
    <w:p>
      <w:pPr>
        <w:pStyle w:val="ListParagraph"/>
        <w:numPr>
          <w:ilvl w:val="2"/>
          <w:numId w:val="1"/>
        </w:numPr>
        <w:tabs>
          <w:tab w:pos="1297" w:val="left" w:leader="none"/>
        </w:tabs>
        <w:spacing w:line="240" w:lineRule="auto" w:before="0" w:after="0"/>
        <w:ind w:left="1297" w:right="0" w:hanging="590"/>
        <w:jc w:val="both"/>
        <w:rPr>
          <w:sz w:val="24"/>
        </w:rPr>
      </w:pPr>
      <w:r>
        <w:rPr>
          <w:sz w:val="24"/>
        </w:rPr>
        <w:t>Ремонтні</w:t>
      </w:r>
      <w:r>
        <w:rPr>
          <w:spacing w:val="-14"/>
          <w:sz w:val="24"/>
        </w:rPr>
        <w:t> </w:t>
      </w:r>
      <w:r>
        <w:rPr>
          <w:sz w:val="24"/>
        </w:rPr>
        <w:t>та</w:t>
      </w:r>
      <w:r>
        <w:rPr>
          <w:spacing w:val="-12"/>
          <w:sz w:val="24"/>
        </w:rPr>
        <w:t> </w:t>
      </w:r>
      <w:r>
        <w:rPr>
          <w:sz w:val="24"/>
        </w:rPr>
        <w:t>профілактичні</w:t>
      </w:r>
      <w:r>
        <w:rPr>
          <w:spacing w:val="-11"/>
          <w:sz w:val="24"/>
        </w:rPr>
        <w:t> </w:t>
      </w:r>
      <w:r>
        <w:rPr>
          <w:sz w:val="24"/>
        </w:rPr>
        <w:t>роботи</w:t>
      </w:r>
      <w:r>
        <w:rPr>
          <w:spacing w:val="-12"/>
          <w:sz w:val="24"/>
        </w:rPr>
        <w:t> </w:t>
      </w:r>
      <w:r>
        <w:rPr>
          <w:sz w:val="24"/>
        </w:rPr>
        <w:t>повинні</w:t>
      </w:r>
      <w:r>
        <w:rPr>
          <w:spacing w:val="-11"/>
          <w:sz w:val="24"/>
        </w:rPr>
        <w:t> </w:t>
      </w:r>
      <w:r>
        <w:rPr>
          <w:sz w:val="24"/>
        </w:rPr>
        <w:t>проводитись</w:t>
      </w:r>
      <w:r>
        <w:rPr>
          <w:spacing w:val="-10"/>
          <w:sz w:val="24"/>
        </w:rPr>
        <w:t> </w:t>
      </w:r>
      <w:r>
        <w:rPr>
          <w:sz w:val="24"/>
        </w:rPr>
        <w:t>згідно</w:t>
      </w:r>
      <w:r>
        <w:rPr>
          <w:spacing w:val="-13"/>
          <w:sz w:val="24"/>
        </w:rPr>
        <w:t> </w:t>
      </w:r>
      <w:r>
        <w:rPr>
          <w:sz w:val="24"/>
        </w:rPr>
        <w:t>з</w:t>
      </w:r>
      <w:r>
        <w:rPr>
          <w:spacing w:val="-10"/>
          <w:sz w:val="24"/>
        </w:rPr>
        <w:t> </w:t>
      </w:r>
      <w:r>
        <w:rPr>
          <w:sz w:val="24"/>
        </w:rPr>
        <w:t>графіком</w:t>
      </w:r>
      <w:r>
        <w:rPr>
          <w:spacing w:val="-12"/>
          <w:sz w:val="24"/>
        </w:rPr>
        <w:t> </w:t>
      </w:r>
      <w:r>
        <w:rPr>
          <w:sz w:val="24"/>
        </w:rPr>
        <w:t>ремонтних</w:t>
      </w:r>
      <w:r>
        <w:rPr>
          <w:spacing w:val="-11"/>
          <w:sz w:val="24"/>
        </w:rPr>
        <w:t> </w:t>
      </w:r>
      <w:r>
        <w:rPr>
          <w:spacing w:val="-2"/>
          <w:sz w:val="24"/>
        </w:rPr>
        <w:t>робіт.</w:t>
      </w:r>
    </w:p>
    <w:p>
      <w:pPr>
        <w:pStyle w:val="ListParagraph"/>
        <w:numPr>
          <w:ilvl w:val="2"/>
          <w:numId w:val="1"/>
        </w:numPr>
        <w:tabs>
          <w:tab w:pos="1340" w:val="left" w:leader="none"/>
        </w:tabs>
        <w:spacing w:line="240" w:lineRule="auto" w:before="0" w:after="0"/>
        <w:ind w:left="707" w:right="283" w:firstLine="0"/>
        <w:jc w:val="both"/>
        <w:rPr>
          <w:sz w:val="24"/>
        </w:rPr>
      </w:pPr>
      <w:r>
        <w:rPr>
          <w:sz w:val="24"/>
        </w:rPr>
        <w:t>Проводити герметизацію і максимальне ущільнення стиків і з’єднань у технологічному </w:t>
      </w:r>
      <w:r>
        <w:rPr>
          <w:spacing w:val="-2"/>
          <w:sz w:val="24"/>
        </w:rPr>
        <w:t>устаткуванні.</w:t>
      </w:r>
    </w:p>
    <w:p>
      <w:pPr>
        <w:pStyle w:val="ListParagraph"/>
        <w:spacing w:after="0" w:line="240" w:lineRule="auto"/>
        <w:jc w:val="both"/>
        <w:rPr>
          <w:sz w:val="24"/>
        </w:rPr>
        <w:sectPr>
          <w:pgSz w:w="11910" w:h="16840"/>
          <w:pgMar w:header="0" w:footer="775" w:top="760" w:bottom="960" w:left="425" w:right="566"/>
        </w:sectPr>
      </w:pPr>
    </w:p>
    <w:p>
      <w:pPr>
        <w:pStyle w:val="ListParagraph"/>
        <w:numPr>
          <w:ilvl w:val="2"/>
          <w:numId w:val="1"/>
        </w:numPr>
        <w:tabs>
          <w:tab w:pos="1304" w:val="left" w:leader="none"/>
        </w:tabs>
        <w:spacing w:line="240" w:lineRule="auto" w:before="72" w:after="0"/>
        <w:ind w:left="707" w:right="280" w:firstLine="0"/>
        <w:jc w:val="both"/>
        <w:rPr>
          <w:sz w:val="24"/>
        </w:rPr>
      </w:pPr>
      <w:r>
        <w:rPr>
          <w:sz w:val="24"/>
        </w:rPr>
        <w:t>Паливовикористовуюче</w:t>
      </w:r>
      <w:r>
        <w:rPr>
          <w:spacing w:val="-6"/>
          <w:sz w:val="24"/>
        </w:rPr>
        <w:t> </w:t>
      </w:r>
      <w:r>
        <w:rPr>
          <w:sz w:val="24"/>
        </w:rPr>
        <w:t>обладнання</w:t>
      </w:r>
      <w:r>
        <w:rPr>
          <w:spacing w:val="-5"/>
          <w:sz w:val="24"/>
        </w:rPr>
        <w:t> </w:t>
      </w:r>
      <w:r>
        <w:rPr>
          <w:sz w:val="24"/>
        </w:rPr>
        <w:t>повинно</w:t>
      </w:r>
      <w:r>
        <w:rPr>
          <w:spacing w:val="-5"/>
          <w:sz w:val="24"/>
        </w:rPr>
        <w:t> </w:t>
      </w:r>
      <w:r>
        <w:rPr>
          <w:sz w:val="24"/>
        </w:rPr>
        <w:t>бути</w:t>
      </w:r>
      <w:r>
        <w:rPr>
          <w:spacing w:val="-4"/>
          <w:sz w:val="24"/>
        </w:rPr>
        <w:t> </w:t>
      </w:r>
      <w:r>
        <w:rPr>
          <w:sz w:val="24"/>
        </w:rPr>
        <w:t>обладнано</w:t>
      </w:r>
      <w:r>
        <w:rPr>
          <w:spacing w:val="-5"/>
          <w:sz w:val="24"/>
        </w:rPr>
        <w:t> </w:t>
      </w:r>
      <w:r>
        <w:rPr>
          <w:sz w:val="24"/>
        </w:rPr>
        <w:t>(якщо</w:t>
      </w:r>
      <w:r>
        <w:rPr>
          <w:spacing w:val="-5"/>
          <w:sz w:val="24"/>
        </w:rPr>
        <w:t> </w:t>
      </w:r>
      <w:r>
        <w:rPr>
          <w:sz w:val="24"/>
        </w:rPr>
        <w:t>є</w:t>
      </w:r>
      <w:r>
        <w:rPr>
          <w:spacing w:val="-5"/>
          <w:sz w:val="24"/>
        </w:rPr>
        <w:t> </w:t>
      </w:r>
      <w:r>
        <w:rPr>
          <w:sz w:val="24"/>
        </w:rPr>
        <w:t>технічна</w:t>
      </w:r>
      <w:r>
        <w:rPr>
          <w:spacing w:val="-6"/>
          <w:sz w:val="24"/>
        </w:rPr>
        <w:t> </w:t>
      </w:r>
      <w:r>
        <w:rPr>
          <w:sz w:val="24"/>
        </w:rPr>
        <w:t>можливість та передбачено заводом виробником обладнання) системою автоматики процесу горіння та автоматики безпеки з звуковим та світловим сигналом.</w:t>
      </w:r>
    </w:p>
    <w:p>
      <w:pPr>
        <w:pStyle w:val="ListParagraph"/>
        <w:numPr>
          <w:ilvl w:val="2"/>
          <w:numId w:val="1"/>
        </w:numPr>
        <w:tabs>
          <w:tab w:pos="1369" w:val="left" w:leader="none"/>
        </w:tabs>
        <w:spacing w:line="240" w:lineRule="auto" w:before="1" w:after="0"/>
        <w:ind w:left="707" w:right="282" w:firstLine="0"/>
        <w:jc w:val="both"/>
        <w:rPr>
          <w:sz w:val="24"/>
        </w:rPr>
      </w:pPr>
      <w:r>
        <w:rPr>
          <w:sz w:val="24"/>
        </w:rPr>
        <w:t>Паливовикористовуюче обладнання повинно проходити пусконалагоджувальні роботи </w:t>
      </w:r>
      <w:r>
        <w:rPr>
          <w:spacing w:val="-2"/>
          <w:sz w:val="24"/>
        </w:rPr>
        <w:t>один</w:t>
      </w:r>
      <w:r>
        <w:rPr>
          <w:spacing w:val="-4"/>
          <w:sz w:val="24"/>
        </w:rPr>
        <w:t> </w:t>
      </w:r>
      <w:r>
        <w:rPr>
          <w:spacing w:val="-2"/>
          <w:sz w:val="24"/>
        </w:rPr>
        <w:t>раз</w:t>
      </w:r>
      <w:r>
        <w:rPr>
          <w:spacing w:val="-7"/>
          <w:sz w:val="24"/>
        </w:rPr>
        <w:t> </w:t>
      </w:r>
      <w:r>
        <w:rPr>
          <w:spacing w:val="-2"/>
          <w:sz w:val="24"/>
        </w:rPr>
        <w:t>на</w:t>
      </w:r>
      <w:r>
        <w:rPr>
          <w:spacing w:val="-7"/>
          <w:sz w:val="24"/>
        </w:rPr>
        <w:t> </w:t>
      </w:r>
      <w:r>
        <w:rPr>
          <w:spacing w:val="-2"/>
          <w:sz w:val="24"/>
        </w:rPr>
        <w:t>три</w:t>
      </w:r>
      <w:r>
        <w:rPr>
          <w:spacing w:val="-4"/>
          <w:sz w:val="24"/>
        </w:rPr>
        <w:t> </w:t>
      </w:r>
      <w:r>
        <w:rPr>
          <w:spacing w:val="-2"/>
          <w:sz w:val="24"/>
        </w:rPr>
        <w:t>роки</w:t>
      </w:r>
      <w:r>
        <w:rPr>
          <w:spacing w:val="-7"/>
          <w:sz w:val="24"/>
        </w:rPr>
        <w:t> </w:t>
      </w:r>
      <w:r>
        <w:rPr>
          <w:spacing w:val="-2"/>
          <w:sz w:val="24"/>
        </w:rPr>
        <w:t>з</w:t>
      </w:r>
      <w:r>
        <w:rPr>
          <w:spacing w:val="-4"/>
          <w:sz w:val="24"/>
        </w:rPr>
        <w:t> </w:t>
      </w:r>
      <w:r>
        <w:rPr>
          <w:spacing w:val="-2"/>
          <w:sz w:val="24"/>
        </w:rPr>
        <w:t>залученням</w:t>
      </w:r>
      <w:r>
        <w:rPr>
          <w:spacing w:val="-7"/>
          <w:sz w:val="24"/>
        </w:rPr>
        <w:t> </w:t>
      </w:r>
      <w:r>
        <w:rPr>
          <w:spacing w:val="-2"/>
          <w:sz w:val="24"/>
        </w:rPr>
        <w:t>відповідних</w:t>
      </w:r>
      <w:r>
        <w:rPr>
          <w:spacing w:val="-8"/>
          <w:sz w:val="24"/>
        </w:rPr>
        <w:t> </w:t>
      </w:r>
      <w:r>
        <w:rPr>
          <w:spacing w:val="-2"/>
          <w:sz w:val="24"/>
        </w:rPr>
        <w:t>організацій</w:t>
      </w:r>
      <w:r>
        <w:rPr>
          <w:spacing w:val="-4"/>
          <w:sz w:val="24"/>
        </w:rPr>
        <w:t> </w:t>
      </w:r>
      <w:r>
        <w:rPr>
          <w:spacing w:val="-2"/>
          <w:sz w:val="24"/>
        </w:rPr>
        <w:t>та</w:t>
      </w:r>
      <w:r>
        <w:rPr>
          <w:spacing w:val="-7"/>
          <w:sz w:val="24"/>
        </w:rPr>
        <w:t> </w:t>
      </w:r>
      <w:r>
        <w:rPr>
          <w:spacing w:val="-2"/>
          <w:sz w:val="24"/>
        </w:rPr>
        <w:t>фахівців</w:t>
      </w:r>
      <w:r>
        <w:rPr>
          <w:spacing w:val="-9"/>
          <w:sz w:val="24"/>
        </w:rPr>
        <w:t> </w:t>
      </w:r>
      <w:r>
        <w:rPr>
          <w:spacing w:val="-2"/>
          <w:sz w:val="24"/>
        </w:rPr>
        <w:t>маючих</w:t>
      </w:r>
      <w:r>
        <w:rPr>
          <w:spacing w:val="-5"/>
          <w:sz w:val="24"/>
        </w:rPr>
        <w:t> </w:t>
      </w:r>
      <w:r>
        <w:rPr>
          <w:spacing w:val="-2"/>
          <w:sz w:val="24"/>
        </w:rPr>
        <w:t>ліцензії</w:t>
      </w:r>
      <w:r>
        <w:rPr>
          <w:spacing w:val="-4"/>
          <w:sz w:val="24"/>
        </w:rPr>
        <w:t> </w:t>
      </w:r>
      <w:r>
        <w:rPr>
          <w:spacing w:val="-2"/>
          <w:sz w:val="24"/>
        </w:rPr>
        <w:t>та</w:t>
      </w:r>
      <w:r>
        <w:rPr>
          <w:spacing w:val="-7"/>
          <w:sz w:val="24"/>
        </w:rPr>
        <w:t> </w:t>
      </w:r>
      <w:r>
        <w:rPr>
          <w:spacing w:val="-2"/>
          <w:sz w:val="24"/>
        </w:rPr>
        <w:t>допуски </w:t>
      </w:r>
      <w:r>
        <w:rPr>
          <w:sz w:val="24"/>
        </w:rPr>
        <w:t>на ці види робіт.</w:t>
      </w:r>
    </w:p>
    <w:p>
      <w:pPr>
        <w:pStyle w:val="ListParagraph"/>
        <w:numPr>
          <w:ilvl w:val="2"/>
          <w:numId w:val="1"/>
        </w:numPr>
        <w:tabs>
          <w:tab w:pos="1429" w:val="left" w:leader="none"/>
        </w:tabs>
        <w:spacing w:line="240" w:lineRule="auto" w:before="0" w:after="0"/>
        <w:ind w:left="707" w:right="282" w:firstLine="0"/>
        <w:jc w:val="both"/>
        <w:rPr>
          <w:sz w:val="24"/>
        </w:rPr>
      </w:pPr>
      <w:r>
        <w:rPr>
          <w:sz w:val="24"/>
        </w:rPr>
        <w:t>Проводити плановий огляд паливовикористовуючих приладів персоналом служби </w:t>
      </w:r>
      <w:r>
        <w:rPr>
          <w:spacing w:val="-2"/>
          <w:sz w:val="24"/>
        </w:rPr>
        <w:t>експлуатації.</w:t>
      </w:r>
    </w:p>
    <w:p>
      <w:pPr>
        <w:pStyle w:val="ListParagraph"/>
        <w:numPr>
          <w:ilvl w:val="2"/>
          <w:numId w:val="1"/>
        </w:numPr>
        <w:tabs>
          <w:tab w:pos="1304" w:val="left" w:leader="none"/>
        </w:tabs>
        <w:spacing w:line="240" w:lineRule="auto" w:before="0" w:after="0"/>
        <w:ind w:left="707" w:right="283" w:firstLine="0"/>
        <w:jc w:val="both"/>
        <w:rPr>
          <w:sz w:val="24"/>
        </w:rPr>
      </w:pPr>
      <w:r>
        <w:rPr>
          <w:sz w:val="24"/>
        </w:rPr>
        <w:t>Проводити,</w:t>
      </w:r>
      <w:r>
        <w:rPr>
          <w:spacing w:val="-9"/>
          <w:sz w:val="24"/>
        </w:rPr>
        <w:t> </w:t>
      </w:r>
      <w:r>
        <w:rPr>
          <w:sz w:val="24"/>
        </w:rPr>
        <w:t>при</w:t>
      </w:r>
      <w:r>
        <w:rPr>
          <w:spacing w:val="-8"/>
          <w:sz w:val="24"/>
        </w:rPr>
        <w:t> </w:t>
      </w:r>
      <w:r>
        <w:rPr>
          <w:sz w:val="24"/>
        </w:rPr>
        <w:t>необхідності,</w:t>
      </w:r>
      <w:r>
        <w:rPr>
          <w:spacing w:val="-9"/>
          <w:sz w:val="24"/>
        </w:rPr>
        <w:t> </w:t>
      </w:r>
      <w:r>
        <w:rPr>
          <w:sz w:val="24"/>
        </w:rPr>
        <w:t>режимно-налагоджувальні</w:t>
      </w:r>
      <w:r>
        <w:rPr>
          <w:spacing w:val="-8"/>
          <w:sz w:val="24"/>
        </w:rPr>
        <w:t> </w:t>
      </w:r>
      <w:r>
        <w:rPr>
          <w:sz w:val="24"/>
        </w:rPr>
        <w:t>роботи</w:t>
      </w:r>
      <w:r>
        <w:rPr>
          <w:spacing w:val="-10"/>
          <w:sz w:val="24"/>
        </w:rPr>
        <w:t> </w:t>
      </w:r>
      <w:r>
        <w:rPr>
          <w:sz w:val="24"/>
        </w:rPr>
        <w:t>паливовикористовуючого обладнання відповідно до умов чинного законодавства для встановлення оптимальних еколого-теплотехнічних режимів роботи обладнання та зменшення викидів забруднюючих речовин.</w:t>
      </w:r>
    </w:p>
    <w:p>
      <w:pPr>
        <w:pStyle w:val="Heading1"/>
        <w:numPr>
          <w:ilvl w:val="1"/>
          <w:numId w:val="1"/>
        </w:numPr>
        <w:tabs>
          <w:tab w:pos="1127" w:val="left" w:leader="none"/>
        </w:tabs>
        <w:spacing w:line="240" w:lineRule="auto" w:before="0" w:after="0"/>
        <w:ind w:left="1127" w:right="0" w:hanging="420"/>
        <w:jc w:val="left"/>
      </w:pPr>
      <w:r>
        <w:rPr/>
        <w:t>До</w:t>
      </w:r>
      <w:r>
        <w:rPr>
          <w:spacing w:val="-5"/>
        </w:rPr>
        <w:t> </w:t>
      </w:r>
      <w:r>
        <w:rPr/>
        <w:t>очистки</w:t>
      </w:r>
      <w:r>
        <w:rPr>
          <w:spacing w:val="-4"/>
        </w:rPr>
        <w:t> </w:t>
      </w:r>
      <w:r>
        <w:rPr/>
        <w:t>газопилового</w:t>
      </w:r>
      <w:r>
        <w:rPr>
          <w:spacing w:val="-4"/>
        </w:rPr>
        <w:t> </w:t>
      </w:r>
      <w:r>
        <w:rPr>
          <w:spacing w:val="-2"/>
        </w:rPr>
        <w:t>потоку.</w:t>
      </w:r>
    </w:p>
    <w:p>
      <w:pPr>
        <w:pStyle w:val="ListParagraph"/>
        <w:numPr>
          <w:ilvl w:val="2"/>
          <w:numId w:val="1"/>
        </w:numPr>
        <w:tabs>
          <w:tab w:pos="1307" w:val="left" w:leader="none"/>
        </w:tabs>
        <w:spacing w:line="240" w:lineRule="auto" w:before="0" w:after="0"/>
        <w:ind w:left="1307" w:right="0" w:hanging="600"/>
        <w:jc w:val="left"/>
        <w:rPr>
          <w:sz w:val="24"/>
        </w:rPr>
      </w:pPr>
      <w:r>
        <w:rPr>
          <w:sz w:val="24"/>
        </w:rPr>
        <w:t>Умова</w:t>
      </w:r>
      <w:r>
        <w:rPr>
          <w:spacing w:val="-3"/>
          <w:sz w:val="24"/>
        </w:rPr>
        <w:t> </w:t>
      </w:r>
      <w:r>
        <w:rPr>
          <w:sz w:val="24"/>
        </w:rPr>
        <w:t>не</w:t>
      </w:r>
      <w:r>
        <w:rPr>
          <w:spacing w:val="-2"/>
          <w:sz w:val="24"/>
        </w:rPr>
        <w:t> </w:t>
      </w:r>
      <w:r>
        <w:rPr>
          <w:sz w:val="24"/>
        </w:rPr>
        <w:t>встановлюється.</w:t>
      </w:r>
      <w:r>
        <w:rPr>
          <w:spacing w:val="-1"/>
          <w:sz w:val="24"/>
        </w:rPr>
        <w:t> </w:t>
      </w:r>
      <w:r>
        <w:rPr>
          <w:sz w:val="24"/>
        </w:rPr>
        <w:t>ГОУ</w:t>
      </w:r>
      <w:r>
        <w:rPr>
          <w:spacing w:val="-1"/>
          <w:sz w:val="24"/>
        </w:rPr>
        <w:t> </w:t>
      </w:r>
      <w:r>
        <w:rPr>
          <w:sz w:val="24"/>
        </w:rPr>
        <w:t>–</w:t>
      </w:r>
      <w:r>
        <w:rPr>
          <w:spacing w:val="-1"/>
          <w:sz w:val="24"/>
        </w:rPr>
        <w:t> </w:t>
      </w:r>
      <w:r>
        <w:rPr>
          <w:spacing w:val="-2"/>
          <w:sz w:val="24"/>
        </w:rPr>
        <w:t>відсутні.</w:t>
      </w:r>
    </w:p>
    <w:p>
      <w:pPr>
        <w:pStyle w:val="Heading1"/>
        <w:numPr>
          <w:ilvl w:val="0"/>
          <w:numId w:val="1"/>
        </w:numPr>
        <w:tabs>
          <w:tab w:pos="947" w:val="left" w:leader="none"/>
        </w:tabs>
        <w:spacing w:line="240" w:lineRule="auto" w:before="0" w:after="0"/>
        <w:ind w:left="947" w:right="0" w:hanging="240"/>
        <w:jc w:val="left"/>
      </w:pPr>
      <w:r>
        <w:rPr/>
        <w:t>Виробничий</w:t>
      </w:r>
      <w:r>
        <w:rPr>
          <w:spacing w:val="-5"/>
        </w:rPr>
        <w:t> </w:t>
      </w:r>
      <w:r>
        <w:rPr>
          <w:spacing w:val="-2"/>
        </w:rPr>
        <w:t>контроль.</w:t>
      </w:r>
    </w:p>
    <w:p>
      <w:pPr>
        <w:pStyle w:val="ListParagraph"/>
        <w:numPr>
          <w:ilvl w:val="1"/>
          <w:numId w:val="1"/>
        </w:numPr>
        <w:tabs>
          <w:tab w:pos="1131" w:val="left" w:leader="none"/>
        </w:tabs>
        <w:spacing w:line="240" w:lineRule="auto" w:before="0" w:after="0"/>
        <w:ind w:left="707" w:right="278" w:firstLine="0"/>
        <w:jc w:val="left"/>
        <w:rPr>
          <w:sz w:val="24"/>
        </w:rPr>
      </w:pPr>
      <w:r>
        <w:rPr>
          <w:sz w:val="24"/>
        </w:rPr>
        <w:t>Гранично допустимі викиди в атмосферу в рамках дозволу повинні тлумачитися наступним </w:t>
      </w:r>
      <w:r>
        <w:rPr>
          <w:spacing w:val="-2"/>
          <w:sz w:val="24"/>
        </w:rPr>
        <w:t>чином:</w:t>
      </w:r>
    </w:p>
    <w:p>
      <w:pPr>
        <w:pStyle w:val="ListParagraph"/>
        <w:numPr>
          <w:ilvl w:val="2"/>
          <w:numId w:val="1"/>
        </w:numPr>
        <w:tabs>
          <w:tab w:pos="1247" w:val="left" w:leader="none"/>
        </w:tabs>
        <w:spacing w:line="240" w:lineRule="auto" w:before="0" w:after="0"/>
        <w:ind w:left="1247" w:right="0" w:hanging="540"/>
        <w:jc w:val="left"/>
        <w:rPr>
          <w:sz w:val="24"/>
          <w:u w:val="single"/>
        </w:rPr>
      </w:pPr>
      <w:r>
        <w:rPr>
          <w:spacing w:val="-2"/>
          <w:sz w:val="24"/>
          <w:u w:val="single"/>
        </w:rPr>
        <w:t> </w:t>
      </w:r>
      <w:r>
        <w:rPr>
          <w:sz w:val="24"/>
          <w:u w:val="single"/>
        </w:rPr>
        <w:t>​Безперервний </w:t>
      </w:r>
      <w:r>
        <w:rPr>
          <w:spacing w:val="-2"/>
          <w:sz w:val="24"/>
          <w:u w:val="single"/>
        </w:rPr>
        <w:t>моніторинг:</w:t>
      </w:r>
    </w:p>
    <w:p>
      <w:pPr>
        <w:pStyle w:val="BodyText"/>
      </w:pPr>
      <w:r>
        <w:rPr/>
        <w:t>Вимоги</w:t>
      </w:r>
      <w:r>
        <w:rPr>
          <w:spacing w:val="-5"/>
        </w:rPr>
        <w:t> </w:t>
      </w:r>
      <w:r>
        <w:rPr/>
        <w:t>не</w:t>
      </w:r>
      <w:r>
        <w:rPr>
          <w:spacing w:val="-3"/>
        </w:rPr>
        <w:t> </w:t>
      </w:r>
      <w:r>
        <w:rPr/>
        <w:t>встановлюються.</w:t>
      </w:r>
      <w:r>
        <w:rPr>
          <w:spacing w:val="-3"/>
        </w:rPr>
        <w:t> </w:t>
      </w:r>
      <w:r>
        <w:rPr/>
        <w:t>Безперервний</w:t>
      </w:r>
      <w:r>
        <w:rPr>
          <w:spacing w:val="-3"/>
        </w:rPr>
        <w:t> </w:t>
      </w:r>
      <w:r>
        <w:rPr/>
        <w:t>моніторинг</w:t>
      </w:r>
      <w:r>
        <w:rPr>
          <w:spacing w:val="-3"/>
        </w:rPr>
        <w:t> </w:t>
      </w:r>
      <w:r>
        <w:rPr>
          <w:spacing w:val="-2"/>
        </w:rPr>
        <w:t>відсутній.</w:t>
      </w:r>
    </w:p>
    <w:p>
      <w:pPr>
        <w:pStyle w:val="ListParagraph"/>
        <w:numPr>
          <w:ilvl w:val="2"/>
          <w:numId w:val="1"/>
        </w:numPr>
        <w:tabs>
          <w:tab w:pos="1247" w:val="left" w:leader="none"/>
        </w:tabs>
        <w:spacing w:line="240" w:lineRule="auto" w:before="0" w:after="0"/>
        <w:ind w:left="1247" w:right="0" w:hanging="540"/>
        <w:jc w:val="both"/>
        <w:rPr>
          <w:sz w:val="24"/>
          <w:u w:val="single"/>
        </w:rPr>
      </w:pPr>
      <w:r>
        <w:rPr>
          <w:sz w:val="24"/>
          <w:u w:val="single"/>
        </w:rPr>
        <w:t> ​Періодичний</w:t>
      </w:r>
      <w:r>
        <w:rPr>
          <w:spacing w:val="1"/>
          <w:sz w:val="24"/>
          <w:u w:val="single"/>
        </w:rPr>
        <w:t> </w:t>
      </w:r>
      <w:r>
        <w:rPr>
          <w:spacing w:val="-2"/>
          <w:sz w:val="24"/>
          <w:u w:val="single"/>
        </w:rPr>
        <w:t>моніторинг:</w:t>
      </w:r>
    </w:p>
    <w:p>
      <w:pPr>
        <w:pStyle w:val="BodyText"/>
        <w:ind w:right="281"/>
        <w:jc w:val="both"/>
      </w:pPr>
      <w:r>
        <w:rPr/>
        <w:t>a)</w:t>
      </w:r>
      <w:r>
        <w:rPr>
          <w:spacing w:val="-13"/>
        </w:rPr>
        <w:t> </w:t>
      </w:r>
      <w:r>
        <w:rPr/>
        <w:t>Для</w:t>
      </w:r>
      <w:r>
        <w:rPr>
          <w:spacing w:val="-12"/>
        </w:rPr>
        <w:t> </w:t>
      </w:r>
      <w:r>
        <w:rPr/>
        <w:t>будь-якого</w:t>
      </w:r>
      <w:r>
        <w:rPr>
          <w:spacing w:val="-12"/>
        </w:rPr>
        <w:t> </w:t>
      </w:r>
      <w:r>
        <w:rPr/>
        <w:t>параметру,</w:t>
      </w:r>
      <w:r>
        <w:rPr>
          <w:spacing w:val="-12"/>
        </w:rPr>
        <w:t> </w:t>
      </w:r>
      <w:r>
        <w:rPr/>
        <w:t>вимірювання</w:t>
      </w:r>
      <w:r>
        <w:rPr>
          <w:spacing w:val="-12"/>
        </w:rPr>
        <w:t> </w:t>
      </w:r>
      <w:r>
        <w:rPr/>
        <w:t>якого</w:t>
      </w:r>
      <w:r>
        <w:rPr>
          <w:spacing w:val="-12"/>
        </w:rPr>
        <w:t> </w:t>
      </w:r>
      <w:r>
        <w:rPr/>
        <w:t>в</w:t>
      </w:r>
      <w:r>
        <w:rPr>
          <w:spacing w:val="-13"/>
        </w:rPr>
        <w:t> </w:t>
      </w:r>
      <w:r>
        <w:rPr/>
        <w:t>силу</w:t>
      </w:r>
      <w:r>
        <w:rPr>
          <w:spacing w:val="-12"/>
        </w:rPr>
        <w:t> </w:t>
      </w:r>
      <w:r>
        <w:rPr/>
        <w:t>особливостей</w:t>
      </w:r>
      <w:r>
        <w:rPr>
          <w:spacing w:val="-12"/>
        </w:rPr>
        <w:t> </w:t>
      </w:r>
      <w:r>
        <w:rPr/>
        <w:t>пробовідбору/аналізу</w:t>
      </w:r>
      <w:r>
        <w:rPr>
          <w:spacing w:val="-14"/>
        </w:rPr>
        <w:t> </w:t>
      </w:r>
      <w:r>
        <w:rPr/>
        <w:t>за</w:t>
      </w:r>
      <w:r>
        <w:rPr>
          <w:spacing w:val="-13"/>
        </w:rPr>
        <w:t> </w:t>
      </w:r>
      <w:r>
        <w:rPr/>
        <w:t>20 хвилин</w:t>
      </w:r>
      <w:r>
        <w:rPr>
          <w:spacing w:val="-7"/>
        </w:rPr>
        <w:t> </w:t>
      </w:r>
      <w:r>
        <w:rPr/>
        <w:t>неможливо,</w:t>
      </w:r>
      <w:r>
        <w:rPr>
          <w:spacing w:val="-6"/>
        </w:rPr>
        <w:t> </w:t>
      </w:r>
      <w:r>
        <w:rPr/>
        <w:t>необхідно</w:t>
      </w:r>
      <w:r>
        <w:rPr>
          <w:spacing w:val="-6"/>
        </w:rPr>
        <w:t> </w:t>
      </w:r>
      <w:r>
        <w:rPr/>
        <w:t>встановити</w:t>
      </w:r>
      <w:r>
        <w:rPr>
          <w:spacing w:val="-5"/>
        </w:rPr>
        <w:t> </w:t>
      </w:r>
      <w:r>
        <w:rPr/>
        <w:t>придатний</w:t>
      </w:r>
      <w:r>
        <w:rPr>
          <w:spacing w:val="-7"/>
        </w:rPr>
        <w:t> </w:t>
      </w:r>
      <w:r>
        <w:rPr/>
        <w:t>період</w:t>
      </w:r>
      <w:r>
        <w:rPr>
          <w:spacing w:val="-6"/>
        </w:rPr>
        <w:t> </w:t>
      </w:r>
      <w:r>
        <w:rPr/>
        <w:t>пробовідбору,</w:t>
      </w:r>
      <w:r>
        <w:rPr>
          <w:spacing w:val="-6"/>
        </w:rPr>
        <w:t> </w:t>
      </w:r>
      <w:r>
        <w:rPr/>
        <w:t>а</w:t>
      </w:r>
      <w:r>
        <w:rPr>
          <w:spacing w:val="-7"/>
        </w:rPr>
        <w:t> </w:t>
      </w:r>
      <w:r>
        <w:rPr/>
        <w:t>отримані</w:t>
      </w:r>
      <w:r>
        <w:rPr>
          <w:spacing w:val="-5"/>
        </w:rPr>
        <w:t> </w:t>
      </w:r>
      <w:r>
        <w:rPr/>
        <w:t>при</w:t>
      </w:r>
      <w:r>
        <w:rPr>
          <w:spacing w:val="-5"/>
        </w:rPr>
        <w:t> </w:t>
      </w:r>
      <w:r>
        <w:rPr/>
        <w:t>таких вимірах величини не повинні перевищувати гранично допустиму величину дозволених викидів. б) Результати вимірювань масової концентрації забруднюючої речовини, які характеризують вміст цієї забруднюючої речовини за двадцятихвилинний проміжок часу по всьому вимірному перерізу газоходу, вважаються такими, що не перевищують значення відповідного нормативу граничнодопустимого</w:t>
      </w:r>
      <w:r>
        <w:rPr>
          <w:spacing w:val="-9"/>
        </w:rPr>
        <w:t> </w:t>
      </w:r>
      <w:r>
        <w:rPr/>
        <w:t>викиду,</w:t>
      </w:r>
      <w:r>
        <w:rPr>
          <w:spacing w:val="-9"/>
        </w:rPr>
        <w:t> </w:t>
      </w:r>
      <w:r>
        <w:rPr/>
        <w:t>якщо</w:t>
      </w:r>
      <w:r>
        <w:rPr>
          <w:spacing w:val="-9"/>
        </w:rPr>
        <w:t> </w:t>
      </w:r>
      <w:r>
        <w:rPr/>
        <w:t>значення</w:t>
      </w:r>
      <w:r>
        <w:rPr>
          <w:spacing w:val="-9"/>
        </w:rPr>
        <w:t> </w:t>
      </w:r>
      <w:r>
        <w:rPr/>
        <w:t>кожного</w:t>
      </w:r>
      <w:r>
        <w:rPr>
          <w:spacing w:val="-9"/>
        </w:rPr>
        <w:t> </w:t>
      </w:r>
      <w:r>
        <w:rPr/>
        <w:t>результату</w:t>
      </w:r>
      <w:r>
        <w:rPr>
          <w:spacing w:val="-9"/>
        </w:rPr>
        <w:t> </w:t>
      </w:r>
      <w:r>
        <w:rPr/>
        <w:t>вимірювання</w:t>
      </w:r>
      <w:r>
        <w:rPr>
          <w:spacing w:val="-9"/>
        </w:rPr>
        <w:t> </w:t>
      </w:r>
      <w:r>
        <w:rPr/>
        <w:t>не</w:t>
      </w:r>
      <w:r>
        <w:rPr>
          <w:spacing w:val="-9"/>
        </w:rPr>
        <w:t> </w:t>
      </w:r>
      <w:r>
        <w:rPr/>
        <w:t>перевищують значення встановленого нормативу граничнодопустимого викиду.</w:t>
      </w:r>
    </w:p>
    <w:p>
      <w:pPr>
        <w:pStyle w:val="BodyText"/>
        <w:ind w:right="280"/>
        <w:jc w:val="both"/>
      </w:pPr>
      <w:r>
        <w:rPr/>
        <w:t>в) Гранично допустима інтенсивність викидів повинна розраховуватися на основі концентрацій як</w:t>
      </w:r>
      <w:r>
        <w:rPr>
          <w:spacing w:val="-7"/>
        </w:rPr>
        <w:t> </w:t>
      </w:r>
      <w:r>
        <w:rPr/>
        <w:t>середня</w:t>
      </w:r>
      <w:r>
        <w:rPr>
          <w:spacing w:val="-8"/>
        </w:rPr>
        <w:t> </w:t>
      </w:r>
      <w:r>
        <w:rPr/>
        <w:t>величина</w:t>
      </w:r>
      <w:r>
        <w:rPr>
          <w:spacing w:val="-12"/>
        </w:rPr>
        <w:t> </w:t>
      </w:r>
      <w:r>
        <w:rPr/>
        <w:t>за</w:t>
      </w:r>
      <w:r>
        <w:rPr>
          <w:spacing w:val="-9"/>
        </w:rPr>
        <w:t> </w:t>
      </w:r>
      <w:r>
        <w:rPr/>
        <w:t>певний</w:t>
      </w:r>
      <w:r>
        <w:rPr>
          <w:spacing w:val="-10"/>
        </w:rPr>
        <w:t> </w:t>
      </w:r>
      <w:r>
        <w:rPr/>
        <w:t>період</w:t>
      </w:r>
      <w:r>
        <w:rPr>
          <w:spacing w:val="-8"/>
        </w:rPr>
        <w:t> </w:t>
      </w:r>
      <w:r>
        <w:rPr/>
        <w:t>часу,</w:t>
      </w:r>
      <w:r>
        <w:rPr>
          <w:spacing w:val="-8"/>
        </w:rPr>
        <w:t> </w:t>
      </w:r>
      <w:r>
        <w:rPr/>
        <w:t>помножена</w:t>
      </w:r>
      <w:r>
        <w:rPr>
          <w:spacing w:val="-9"/>
        </w:rPr>
        <w:t> </w:t>
      </w:r>
      <w:r>
        <w:rPr/>
        <w:t>на</w:t>
      </w:r>
      <w:r>
        <w:rPr>
          <w:spacing w:val="-9"/>
        </w:rPr>
        <w:t> </w:t>
      </w:r>
      <w:r>
        <w:rPr/>
        <w:t>величину</w:t>
      </w:r>
      <w:r>
        <w:rPr>
          <w:spacing w:val="-8"/>
        </w:rPr>
        <w:t> </w:t>
      </w:r>
      <w:r>
        <w:rPr/>
        <w:t>відповідної</w:t>
      </w:r>
      <w:r>
        <w:rPr>
          <w:spacing w:val="-10"/>
        </w:rPr>
        <w:t> </w:t>
      </w:r>
      <w:r>
        <w:rPr/>
        <w:t>масової</w:t>
      </w:r>
      <w:r>
        <w:rPr>
          <w:spacing w:val="-8"/>
        </w:rPr>
        <w:t> </w:t>
      </w:r>
      <w:r>
        <w:rPr/>
        <w:t>витрати. Ні один з визначених таким чином показників не повинен перевищувати граничнодопустиму величину інтенсивності викидів.</w:t>
      </w:r>
    </w:p>
    <w:p>
      <w:pPr>
        <w:pStyle w:val="BodyText"/>
        <w:ind w:right="282"/>
        <w:jc w:val="both"/>
      </w:pPr>
      <w:r>
        <w:rPr/>
        <w:t>г) Для всіх інших параметрів, не один із середніх показників за 20 хвилин не повинен перевищувати гранично допустиму величину дозволених викидів.</w:t>
      </w:r>
    </w:p>
    <w:p>
      <w:pPr>
        <w:pStyle w:val="ListParagraph"/>
        <w:numPr>
          <w:ilvl w:val="1"/>
          <w:numId w:val="1"/>
        </w:numPr>
        <w:tabs>
          <w:tab w:pos="1139" w:val="left" w:leader="none"/>
        </w:tabs>
        <w:spacing w:line="240" w:lineRule="auto" w:before="0" w:after="0"/>
        <w:ind w:left="707" w:right="281" w:firstLine="0"/>
        <w:jc w:val="both"/>
        <w:rPr>
          <w:sz w:val="24"/>
        </w:rPr>
      </w:pPr>
      <w:r>
        <w:rPr>
          <w:sz w:val="24"/>
        </w:rPr>
        <w:t>Гранично допустимі концентрації для викидів в атмосферу, встановлені в Дозволі, повинні досягатися без розбавлення повітрям та повинні ґрунтуватися на величинах обсягу газів, призведених до наступних нормальних умов:</w:t>
      </w:r>
    </w:p>
    <w:p>
      <w:pPr>
        <w:pStyle w:val="ListParagraph"/>
        <w:numPr>
          <w:ilvl w:val="2"/>
          <w:numId w:val="2"/>
        </w:numPr>
        <w:tabs>
          <w:tab w:pos="1187" w:val="left" w:leader="none"/>
        </w:tabs>
        <w:spacing w:line="240" w:lineRule="auto" w:before="0" w:after="0"/>
        <w:ind w:left="1187" w:right="0" w:hanging="480"/>
        <w:jc w:val="both"/>
        <w:rPr>
          <w:sz w:val="24"/>
        </w:rPr>
      </w:pPr>
      <w:r>
        <w:rPr>
          <w:spacing w:val="-1"/>
          <w:sz w:val="24"/>
          <w:u w:val="single"/>
        </w:rPr>
        <w:t> </w:t>
      </w:r>
      <w:r>
        <w:rPr>
          <w:sz w:val="24"/>
          <w:u w:val="single"/>
        </w:rPr>
        <w:t>​У випадку</w:t>
      </w:r>
      <w:r>
        <w:rPr>
          <w:spacing w:val="-1"/>
          <w:sz w:val="24"/>
          <w:u w:val="single"/>
        </w:rPr>
        <w:t> </w:t>
      </w:r>
      <w:r>
        <w:rPr>
          <w:sz w:val="24"/>
          <w:u w:val="single"/>
        </w:rPr>
        <w:t>газів</w:t>
      </w:r>
      <w:r>
        <w:rPr>
          <w:spacing w:val="-1"/>
          <w:sz w:val="24"/>
          <w:u w:val="single"/>
        </w:rPr>
        <w:t> </w:t>
      </w:r>
      <w:r>
        <w:rPr>
          <w:sz w:val="24"/>
          <w:u w:val="single"/>
        </w:rPr>
        <w:t>(окрім</w:t>
      </w:r>
      <w:r>
        <w:rPr>
          <w:spacing w:val="-2"/>
          <w:sz w:val="24"/>
          <w:u w:val="single"/>
        </w:rPr>
        <w:t> </w:t>
      </w:r>
      <w:r>
        <w:rPr>
          <w:sz w:val="24"/>
          <w:u w:val="single"/>
        </w:rPr>
        <w:t>продуктів</w:t>
      </w:r>
      <w:r>
        <w:rPr>
          <w:spacing w:val="-1"/>
          <w:sz w:val="24"/>
          <w:u w:val="single"/>
        </w:rPr>
        <w:t> </w:t>
      </w:r>
      <w:r>
        <w:rPr>
          <w:spacing w:val="-2"/>
          <w:sz w:val="24"/>
          <w:u w:val="single"/>
        </w:rPr>
        <w:t>спалювання):</w:t>
      </w:r>
    </w:p>
    <w:p>
      <w:pPr>
        <w:pStyle w:val="ListParagraph"/>
        <w:numPr>
          <w:ilvl w:val="3"/>
          <w:numId w:val="2"/>
        </w:numPr>
        <w:tabs>
          <w:tab w:pos="1427" w:val="left" w:leader="none"/>
        </w:tabs>
        <w:spacing w:line="240" w:lineRule="auto" w:before="0" w:after="0"/>
        <w:ind w:left="1427" w:right="0" w:hanging="720"/>
        <w:jc w:val="both"/>
        <w:rPr>
          <w:sz w:val="24"/>
        </w:rPr>
      </w:pPr>
      <w:r>
        <w:rPr>
          <w:sz w:val="24"/>
        </w:rPr>
        <w:t>Температура:</w:t>
      </w:r>
      <w:r>
        <w:rPr>
          <w:spacing w:val="-3"/>
          <w:sz w:val="24"/>
        </w:rPr>
        <w:t> </w:t>
      </w:r>
      <w:r>
        <w:rPr>
          <w:sz w:val="24"/>
        </w:rPr>
        <w:t>273К,</w:t>
      </w:r>
      <w:r>
        <w:rPr>
          <w:spacing w:val="-1"/>
          <w:sz w:val="24"/>
        </w:rPr>
        <w:t> </w:t>
      </w:r>
      <w:r>
        <w:rPr>
          <w:sz w:val="24"/>
        </w:rPr>
        <w:t>тиск:</w:t>
      </w:r>
      <w:r>
        <w:rPr>
          <w:spacing w:val="-1"/>
          <w:sz w:val="24"/>
        </w:rPr>
        <w:t> </w:t>
      </w:r>
      <w:r>
        <w:rPr>
          <w:sz w:val="24"/>
        </w:rPr>
        <w:t>101,3</w:t>
      </w:r>
      <w:r>
        <w:rPr>
          <w:spacing w:val="-3"/>
          <w:sz w:val="24"/>
        </w:rPr>
        <w:t> </w:t>
      </w:r>
      <w:r>
        <w:rPr>
          <w:sz w:val="24"/>
        </w:rPr>
        <w:t>кПа</w:t>
      </w:r>
      <w:r>
        <w:rPr>
          <w:spacing w:val="-2"/>
          <w:sz w:val="24"/>
        </w:rPr>
        <w:t> </w:t>
      </w:r>
      <w:r>
        <w:rPr>
          <w:sz w:val="24"/>
        </w:rPr>
        <w:t>(без виправлень</w:t>
      </w:r>
      <w:r>
        <w:rPr>
          <w:spacing w:val="-1"/>
          <w:sz w:val="24"/>
        </w:rPr>
        <w:t> </w:t>
      </w:r>
      <w:r>
        <w:rPr>
          <w:sz w:val="24"/>
        </w:rPr>
        <w:t>на</w:t>
      </w:r>
      <w:r>
        <w:rPr>
          <w:spacing w:val="-1"/>
          <w:sz w:val="24"/>
        </w:rPr>
        <w:t> </w:t>
      </w:r>
      <w:r>
        <w:rPr>
          <w:sz w:val="24"/>
        </w:rPr>
        <w:t>вміст</w:t>
      </w:r>
      <w:r>
        <w:rPr>
          <w:spacing w:val="-1"/>
          <w:sz w:val="24"/>
        </w:rPr>
        <w:t> </w:t>
      </w:r>
      <w:r>
        <w:rPr>
          <w:sz w:val="24"/>
        </w:rPr>
        <w:t>кисню</w:t>
      </w:r>
      <w:r>
        <w:rPr>
          <w:spacing w:val="-1"/>
          <w:sz w:val="24"/>
        </w:rPr>
        <w:t> </w:t>
      </w:r>
      <w:r>
        <w:rPr>
          <w:sz w:val="24"/>
        </w:rPr>
        <w:t>та</w:t>
      </w:r>
      <w:r>
        <w:rPr>
          <w:spacing w:val="-1"/>
          <w:sz w:val="24"/>
        </w:rPr>
        <w:t> </w:t>
      </w:r>
      <w:r>
        <w:rPr>
          <w:spacing w:val="-2"/>
          <w:sz w:val="24"/>
        </w:rPr>
        <w:t>вологості).</w:t>
      </w:r>
    </w:p>
    <w:p>
      <w:pPr>
        <w:pStyle w:val="ListParagraph"/>
        <w:numPr>
          <w:ilvl w:val="2"/>
          <w:numId w:val="2"/>
        </w:numPr>
        <w:tabs>
          <w:tab w:pos="1187" w:val="left" w:leader="none"/>
        </w:tabs>
        <w:spacing w:line="240" w:lineRule="auto" w:before="0" w:after="0"/>
        <w:ind w:left="1187" w:right="0" w:hanging="480"/>
        <w:jc w:val="both"/>
        <w:rPr>
          <w:sz w:val="24"/>
        </w:rPr>
      </w:pPr>
      <w:r>
        <w:rPr>
          <w:spacing w:val="-1"/>
          <w:sz w:val="24"/>
          <w:u w:val="single"/>
        </w:rPr>
        <w:t> </w:t>
      </w:r>
      <w:r>
        <w:rPr>
          <w:sz w:val="24"/>
          <w:u w:val="single"/>
        </w:rPr>
        <w:t>​У</w:t>
      </w:r>
      <w:r>
        <w:rPr>
          <w:spacing w:val="-1"/>
          <w:sz w:val="24"/>
          <w:u w:val="single"/>
        </w:rPr>
        <w:t> </w:t>
      </w:r>
      <w:r>
        <w:rPr>
          <w:sz w:val="24"/>
          <w:u w:val="single"/>
        </w:rPr>
        <w:t>випадку газоподібних</w:t>
      </w:r>
      <w:r>
        <w:rPr>
          <w:spacing w:val="-4"/>
          <w:sz w:val="24"/>
          <w:u w:val="single"/>
        </w:rPr>
        <w:t> </w:t>
      </w:r>
      <w:r>
        <w:rPr>
          <w:sz w:val="24"/>
          <w:u w:val="single"/>
        </w:rPr>
        <w:t>продуктів</w:t>
      </w:r>
      <w:r>
        <w:rPr>
          <w:spacing w:val="-1"/>
          <w:sz w:val="24"/>
          <w:u w:val="single"/>
        </w:rPr>
        <w:t> </w:t>
      </w:r>
      <w:r>
        <w:rPr>
          <w:spacing w:val="-2"/>
          <w:sz w:val="24"/>
          <w:u w:val="single"/>
        </w:rPr>
        <w:t>спалювання:</w:t>
      </w:r>
    </w:p>
    <w:p>
      <w:pPr>
        <w:pStyle w:val="BodyText"/>
        <w:ind w:right="286"/>
        <w:jc w:val="both"/>
      </w:pPr>
      <w:r>
        <w:rPr/>
        <w:t>a)</w:t>
      </w:r>
      <w:r>
        <w:rPr>
          <w:spacing w:val="-9"/>
        </w:rPr>
        <w:t> </w:t>
      </w:r>
      <w:r>
        <w:rPr/>
        <w:t>Температура:</w:t>
      </w:r>
      <w:r>
        <w:rPr>
          <w:spacing w:val="-8"/>
        </w:rPr>
        <w:t> </w:t>
      </w:r>
      <w:r>
        <w:rPr/>
        <w:t>273К,</w:t>
      </w:r>
      <w:r>
        <w:rPr>
          <w:spacing w:val="-8"/>
        </w:rPr>
        <w:t> </w:t>
      </w:r>
      <w:r>
        <w:rPr/>
        <w:t>тиск:</w:t>
      </w:r>
      <w:r>
        <w:rPr>
          <w:spacing w:val="-8"/>
        </w:rPr>
        <w:t> </w:t>
      </w:r>
      <w:r>
        <w:rPr/>
        <w:t>101,3</w:t>
      </w:r>
      <w:r>
        <w:rPr>
          <w:spacing w:val="-11"/>
        </w:rPr>
        <w:t> </w:t>
      </w:r>
      <w:r>
        <w:rPr/>
        <w:t>кПа,</w:t>
      </w:r>
      <w:r>
        <w:rPr>
          <w:spacing w:val="-8"/>
        </w:rPr>
        <w:t> </w:t>
      </w:r>
      <w:r>
        <w:rPr/>
        <w:t>сухий</w:t>
      </w:r>
      <w:r>
        <w:rPr>
          <w:spacing w:val="-7"/>
        </w:rPr>
        <w:t> </w:t>
      </w:r>
      <w:r>
        <w:rPr/>
        <w:t>газ;</w:t>
      </w:r>
      <w:r>
        <w:rPr>
          <w:spacing w:val="-8"/>
        </w:rPr>
        <w:t> </w:t>
      </w:r>
      <w:r>
        <w:rPr/>
        <w:t>3%</w:t>
      </w:r>
      <w:r>
        <w:rPr>
          <w:spacing w:val="-9"/>
        </w:rPr>
        <w:t> </w:t>
      </w:r>
      <w:r>
        <w:rPr/>
        <w:t>кисню</w:t>
      </w:r>
      <w:r>
        <w:rPr>
          <w:spacing w:val="-8"/>
        </w:rPr>
        <w:t> </w:t>
      </w:r>
      <w:r>
        <w:rPr/>
        <w:t>для</w:t>
      </w:r>
      <w:r>
        <w:rPr>
          <w:spacing w:val="-8"/>
        </w:rPr>
        <w:t> </w:t>
      </w:r>
      <w:r>
        <w:rPr/>
        <w:t>рідкого</w:t>
      </w:r>
      <w:r>
        <w:rPr>
          <w:spacing w:val="-8"/>
        </w:rPr>
        <w:t> </w:t>
      </w:r>
      <w:r>
        <w:rPr/>
        <w:t>та</w:t>
      </w:r>
      <w:r>
        <w:rPr>
          <w:spacing w:val="-9"/>
        </w:rPr>
        <w:t> </w:t>
      </w:r>
      <w:r>
        <w:rPr/>
        <w:t>газоподібного</w:t>
      </w:r>
      <w:r>
        <w:rPr>
          <w:spacing w:val="-11"/>
        </w:rPr>
        <w:t> </w:t>
      </w:r>
      <w:r>
        <w:rPr/>
        <w:t>палива, 6% кисню для твердого палива.</w:t>
      </w:r>
    </w:p>
    <w:p>
      <w:pPr>
        <w:pStyle w:val="BodyText"/>
        <w:jc w:val="both"/>
      </w:pPr>
      <w:r>
        <w:rPr/>
        <w:t>б)</w:t>
      </w:r>
      <w:r>
        <w:rPr>
          <w:spacing w:val="-4"/>
        </w:rPr>
        <w:t> </w:t>
      </w:r>
      <w:r>
        <w:rPr/>
        <w:t>15%</w:t>
      </w:r>
      <w:r>
        <w:rPr>
          <w:spacing w:val="-2"/>
        </w:rPr>
        <w:t> </w:t>
      </w:r>
      <w:r>
        <w:rPr/>
        <w:t>кисню</w:t>
      </w:r>
      <w:r>
        <w:rPr>
          <w:spacing w:val="-1"/>
        </w:rPr>
        <w:t> </w:t>
      </w:r>
      <w:r>
        <w:rPr/>
        <w:t>для газових</w:t>
      </w:r>
      <w:r>
        <w:rPr>
          <w:spacing w:val="-1"/>
        </w:rPr>
        <w:t> </w:t>
      </w:r>
      <w:r>
        <w:rPr/>
        <w:t>турбін та</w:t>
      </w:r>
      <w:r>
        <w:rPr>
          <w:spacing w:val="-2"/>
        </w:rPr>
        <w:t> </w:t>
      </w:r>
      <w:r>
        <w:rPr/>
        <w:t>дизельних</w:t>
      </w:r>
      <w:r>
        <w:rPr>
          <w:spacing w:val="-3"/>
        </w:rPr>
        <w:t> </w:t>
      </w:r>
      <w:r>
        <w:rPr>
          <w:spacing w:val="-2"/>
        </w:rPr>
        <w:t>двигунів.</w:t>
      </w:r>
    </w:p>
    <w:p>
      <w:pPr>
        <w:pStyle w:val="ListParagraph"/>
        <w:numPr>
          <w:ilvl w:val="1"/>
          <w:numId w:val="1"/>
        </w:numPr>
        <w:tabs>
          <w:tab w:pos="1177" w:val="left" w:leader="none"/>
        </w:tabs>
        <w:spacing w:line="240" w:lineRule="auto" w:before="0" w:after="0"/>
        <w:ind w:left="707" w:right="281" w:firstLine="0"/>
        <w:jc w:val="both"/>
        <w:rPr>
          <w:sz w:val="24"/>
        </w:rPr>
      </w:pPr>
      <w:r>
        <w:rPr>
          <w:sz w:val="24"/>
        </w:rPr>
        <w:t>Технічний персонал повинен проводити відбір проб, аналіз, вимірювання, дослідження, обслуговування та калібрування відповідно до розділу 5 – «Перелік заходів щодо здійснення контролю за дотриманням затверджених нормативів граничнодопустимих викидів забруднюючих речовин» та умов дозволу на викиди.</w:t>
      </w:r>
    </w:p>
    <w:p>
      <w:pPr>
        <w:pStyle w:val="ListParagraph"/>
        <w:numPr>
          <w:ilvl w:val="1"/>
          <w:numId w:val="1"/>
        </w:numPr>
        <w:tabs>
          <w:tab w:pos="1278" w:val="left" w:leader="none"/>
        </w:tabs>
        <w:spacing w:line="240" w:lineRule="auto" w:before="0" w:after="0"/>
        <w:ind w:left="707" w:right="282" w:firstLine="0"/>
        <w:jc w:val="both"/>
        <w:rPr>
          <w:sz w:val="24"/>
        </w:rPr>
      </w:pPr>
      <w:r>
        <w:rPr>
          <w:sz w:val="24"/>
        </w:rPr>
        <w:t>Повинно бути забезпечено необхідне технічне обслуговування устаткування для моніторингу</w:t>
      </w:r>
      <w:r>
        <w:rPr>
          <w:spacing w:val="-11"/>
          <w:sz w:val="24"/>
        </w:rPr>
        <w:t> </w:t>
      </w:r>
      <w:r>
        <w:rPr>
          <w:sz w:val="24"/>
        </w:rPr>
        <w:t>та</w:t>
      </w:r>
      <w:r>
        <w:rPr>
          <w:spacing w:val="-12"/>
          <w:sz w:val="24"/>
        </w:rPr>
        <w:t> </w:t>
      </w:r>
      <w:r>
        <w:rPr>
          <w:sz w:val="24"/>
        </w:rPr>
        <w:t>аналітичного</w:t>
      </w:r>
      <w:r>
        <w:rPr>
          <w:spacing w:val="-11"/>
          <w:sz w:val="24"/>
        </w:rPr>
        <w:t> </w:t>
      </w:r>
      <w:r>
        <w:rPr>
          <w:sz w:val="24"/>
        </w:rPr>
        <w:t>устаткування</w:t>
      </w:r>
      <w:r>
        <w:rPr>
          <w:spacing w:val="-11"/>
          <w:sz w:val="24"/>
        </w:rPr>
        <w:t> </w:t>
      </w:r>
      <w:r>
        <w:rPr>
          <w:sz w:val="24"/>
        </w:rPr>
        <w:t>для</w:t>
      </w:r>
      <w:r>
        <w:rPr>
          <w:spacing w:val="-13"/>
          <w:sz w:val="24"/>
        </w:rPr>
        <w:t> </w:t>
      </w:r>
      <w:r>
        <w:rPr>
          <w:sz w:val="24"/>
        </w:rPr>
        <w:t>того,</w:t>
      </w:r>
      <w:r>
        <w:rPr>
          <w:spacing w:val="-11"/>
          <w:sz w:val="24"/>
        </w:rPr>
        <w:t> </w:t>
      </w:r>
      <w:r>
        <w:rPr>
          <w:sz w:val="24"/>
        </w:rPr>
        <w:t>щоб</w:t>
      </w:r>
      <w:r>
        <w:rPr>
          <w:spacing w:val="-10"/>
          <w:sz w:val="24"/>
        </w:rPr>
        <w:t> </w:t>
      </w:r>
      <w:r>
        <w:rPr>
          <w:sz w:val="24"/>
        </w:rPr>
        <w:t>моніторинг</w:t>
      </w:r>
      <w:r>
        <w:rPr>
          <w:spacing w:val="-11"/>
          <w:sz w:val="24"/>
        </w:rPr>
        <w:t> </w:t>
      </w:r>
      <w:r>
        <w:rPr>
          <w:sz w:val="24"/>
        </w:rPr>
        <w:t>давав</w:t>
      </w:r>
      <w:r>
        <w:rPr>
          <w:spacing w:val="-11"/>
          <w:sz w:val="24"/>
        </w:rPr>
        <w:t> </w:t>
      </w:r>
      <w:r>
        <w:rPr>
          <w:sz w:val="24"/>
        </w:rPr>
        <w:t>точні</w:t>
      </w:r>
      <w:r>
        <w:rPr>
          <w:spacing w:val="-10"/>
          <w:sz w:val="24"/>
        </w:rPr>
        <w:t> </w:t>
      </w:r>
      <w:r>
        <w:rPr>
          <w:sz w:val="24"/>
        </w:rPr>
        <w:t>дані</w:t>
      </w:r>
      <w:r>
        <w:rPr>
          <w:spacing w:val="-10"/>
          <w:sz w:val="24"/>
        </w:rPr>
        <w:t> </w:t>
      </w:r>
      <w:r>
        <w:rPr>
          <w:sz w:val="24"/>
        </w:rPr>
        <w:t>про</w:t>
      </w:r>
      <w:r>
        <w:rPr>
          <w:spacing w:val="-13"/>
          <w:sz w:val="24"/>
        </w:rPr>
        <w:t> </w:t>
      </w:r>
      <w:r>
        <w:rPr>
          <w:sz w:val="24"/>
        </w:rPr>
        <w:t>викиди забруднюючих речовин.</w:t>
      </w:r>
    </w:p>
    <w:p>
      <w:pPr>
        <w:pStyle w:val="ListParagraph"/>
        <w:numPr>
          <w:ilvl w:val="1"/>
          <w:numId w:val="1"/>
        </w:numPr>
        <w:tabs>
          <w:tab w:pos="1179" w:val="left" w:leader="none"/>
        </w:tabs>
        <w:spacing w:line="240" w:lineRule="auto" w:before="0" w:after="0"/>
        <w:ind w:left="707" w:right="281" w:firstLine="0"/>
        <w:jc w:val="both"/>
        <w:rPr>
          <w:sz w:val="24"/>
        </w:rPr>
      </w:pPr>
      <w:r>
        <w:rPr>
          <w:sz w:val="24"/>
        </w:rPr>
        <w:t>Після аналізу результатів випробувань частота, методи та перелік робіт з моніторингу, відбору проб та аналізу, приведені в дозволі, в разі необхідності, повинні коригуватися.</w:t>
      </w:r>
    </w:p>
    <w:p>
      <w:pPr>
        <w:pStyle w:val="ListParagraph"/>
        <w:numPr>
          <w:ilvl w:val="1"/>
          <w:numId w:val="1"/>
        </w:numPr>
        <w:tabs>
          <w:tab w:pos="1158" w:val="left" w:leader="none"/>
        </w:tabs>
        <w:spacing w:line="240" w:lineRule="auto" w:before="0" w:after="0"/>
        <w:ind w:left="707" w:right="284" w:firstLine="0"/>
        <w:jc w:val="both"/>
        <w:rPr>
          <w:sz w:val="24"/>
        </w:rPr>
      </w:pPr>
      <w:r>
        <w:rPr>
          <w:sz w:val="24"/>
        </w:rPr>
        <w:t>Cуб’єкт господарювання повинен забезпечувати постійний та безпечний доступ до точок відбору проб для контролю викидів в атмосферне повітря , а також безпечний доступ до будь-яких інших точок пробовідбору та моніторингу.</w:t>
      </w:r>
    </w:p>
    <w:p>
      <w:pPr>
        <w:pStyle w:val="ListParagraph"/>
        <w:spacing w:after="0" w:line="240" w:lineRule="auto"/>
        <w:jc w:val="both"/>
        <w:rPr>
          <w:sz w:val="24"/>
        </w:rPr>
        <w:sectPr>
          <w:pgSz w:w="11910" w:h="16840"/>
          <w:pgMar w:header="0" w:footer="775" w:top="760" w:bottom="960" w:left="425" w:right="566"/>
        </w:sectPr>
      </w:pPr>
    </w:p>
    <w:p>
      <w:pPr>
        <w:pStyle w:val="Heading1"/>
        <w:numPr>
          <w:ilvl w:val="0"/>
          <w:numId w:val="1"/>
        </w:numPr>
        <w:tabs>
          <w:tab w:pos="942" w:val="left" w:leader="none"/>
        </w:tabs>
        <w:spacing w:line="240" w:lineRule="auto" w:before="72" w:after="0"/>
        <w:ind w:left="707" w:right="282" w:firstLine="0"/>
        <w:jc w:val="both"/>
      </w:pPr>
      <w:r>
        <w:rPr/>
        <w:t>Перелік</w:t>
      </w:r>
      <w:r>
        <w:rPr>
          <w:spacing w:val="-8"/>
        </w:rPr>
        <w:t> </w:t>
      </w:r>
      <w:r>
        <w:rPr/>
        <w:t>заходів</w:t>
      </w:r>
      <w:r>
        <w:rPr>
          <w:spacing w:val="-9"/>
        </w:rPr>
        <w:t> </w:t>
      </w:r>
      <w:r>
        <w:rPr/>
        <w:t>щодо</w:t>
      </w:r>
      <w:r>
        <w:rPr>
          <w:spacing w:val="-9"/>
        </w:rPr>
        <w:t> </w:t>
      </w:r>
      <w:r>
        <w:rPr/>
        <w:t>здійснення</w:t>
      </w:r>
      <w:r>
        <w:rPr>
          <w:spacing w:val="-10"/>
        </w:rPr>
        <w:t> </w:t>
      </w:r>
      <w:r>
        <w:rPr/>
        <w:t>контролю</w:t>
      </w:r>
      <w:r>
        <w:rPr>
          <w:spacing w:val="-10"/>
        </w:rPr>
        <w:t> </w:t>
      </w:r>
      <w:r>
        <w:rPr/>
        <w:t>за</w:t>
      </w:r>
      <w:r>
        <w:rPr>
          <w:spacing w:val="-9"/>
        </w:rPr>
        <w:t> </w:t>
      </w:r>
      <w:r>
        <w:rPr/>
        <w:t>дотриманням</w:t>
      </w:r>
      <w:r>
        <w:rPr>
          <w:spacing w:val="-10"/>
        </w:rPr>
        <w:t> </w:t>
      </w:r>
      <w:r>
        <w:rPr/>
        <w:t>встановлених</w:t>
      </w:r>
      <w:r>
        <w:rPr>
          <w:spacing w:val="-9"/>
        </w:rPr>
        <w:t> </w:t>
      </w:r>
      <w:r>
        <w:rPr/>
        <w:t>технологічних нормативів викидів, що відводяться від окремого типу обладнання.</w:t>
      </w:r>
    </w:p>
    <w:p>
      <w:pPr>
        <w:pStyle w:val="BodyText"/>
        <w:ind w:left="0"/>
        <w:rPr>
          <w:b/>
        </w:rPr>
      </w:pPr>
    </w:p>
    <w:p>
      <w:pPr>
        <w:pStyle w:val="BodyText"/>
        <w:spacing w:before="1"/>
        <w:ind w:left="2238" w:hanging="1155"/>
      </w:pPr>
      <w:r>
        <w:rPr/>
        <w:t>Перелік</w:t>
      </w:r>
      <w:r>
        <w:rPr>
          <w:spacing w:val="-2"/>
        </w:rPr>
        <w:t> </w:t>
      </w:r>
      <w:r>
        <w:rPr/>
        <w:t>заходів</w:t>
      </w:r>
      <w:r>
        <w:rPr>
          <w:spacing w:val="-4"/>
        </w:rPr>
        <w:t> </w:t>
      </w:r>
      <w:r>
        <w:rPr/>
        <w:t>щодо</w:t>
      </w:r>
      <w:r>
        <w:rPr>
          <w:spacing w:val="-3"/>
        </w:rPr>
        <w:t> </w:t>
      </w:r>
      <w:r>
        <w:rPr/>
        <w:t>здійснення</w:t>
      </w:r>
      <w:r>
        <w:rPr>
          <w:spacing w:val="-6"/>
        </w:rPr>
        <w:t> </w:t>
      </w:r>
      <w:r>
        <w:rPr/>
        <w:t>контролю</w:t>
      </w:r>
      <w:r>
        <w:rPr>
          <w:spacing w:val="-5"/>
        </w:rPr>
        <w:t> </w:t>
      </w:r>
      <w:r>
        <w:rPr/>
        <w:t>за</w:t>
      </w:r>
      <w:r>
        <w:rPr>
          <w:spacing w:val="-4"/>
        </w:rPr>
        <w:t> </w:t>
      </w:r>
      <w:r>
        <w:rPr/>
        <w:t>дотриманням</w:t>
      </w:r>
      <w:r>
        <w:rPr>
          <w:spacing w:val="-4"/>
        </w:rPr>
        <w:t> </w:t>
      </w:r>
      <w:r>
        <w:rPr/>
        <w:t>встановлених</w:t>
      </w:r>
      <w:r>
        <w:rPr>
          <w:spacing w:val="-3"/>
        </w:rPr>
        <w:t> </w:t>
      </w:r>
      <w:r>
        <w:rPr/>
        <w:t>технологічних нормативів викидів, що відводяться від окремого типу обладнання</w:t>
      </w:r>
    </w:p>
    <w:p>
      <w:pPr>
        <w:pStyle w:val="BodyText"/>
        <w:spacing w:before="276"/>
        <w:ind w:left="0" w:right="282"/>
        <w:jc w:val="right"/>
      </w:pPr>
      <w:r>
        <w:rPr/>
        <w:t>Таблиця 9.4.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09"/>
        <w:gridCol w:w="1423"/>
        <w:gridCol w:w="734"/>
        <w:gridCol w:w="2306"/>
        <w:gridCol w:w="1399"/>
        <w:gridCol w:w="1385"/>
        <w:gridCol w:w="1126"/>
        <w:gridCol w:w="730"/>
      </w:tblGrid>
      <w:tr>
        <w:trPr>
          <w:trHeight w:val="268" w:hRule="atLeast"/>
        </w:trPr>
        <w:tc>
          <w:tcPr>
            <w:tcW w:w="809" w:type="dxa"/>
            <w:vMerge w:val="restart"/>
          </w:tcPr>
          <w:p>
            <w:pPr>
              <w:pStyle w:val="TableParagraph"/>
              <w:spacing w:before="152"/>
              <w:ind w:left="16" w:hanging="5"/>
              <w:rPr>
                <w:sz w:val="22"/>
              </w:rPr>
            </w:pPr>
            <w:r>
              <w:rPr>
                <w:spacing w:val="-4"/>
                <w:sz w:val="22"/>
              </w:rPr>
              <w:t>Номер </w:t>
            </w:r>
            <w:r>
              <w:rPr>
                <w:spacing w:val="-2"/>
                <w:sz w:val="22"/>
              </w:rPr>
              <w:t>джерела викиду</w:t>
            </w:r>
          </w:p>
        </w:tc>
        <w:tc>
          <w:tcPr>
            <w:tcW w:w="2157" w:type="dxa"/>
            <w:gridSpan w:val="2"/>
          </w:tcPr>
          <w:p>
            <w:pPr>
              <w:pStyle w:val="TableParagraph"/>
              <w:spacing w:line="236" w:lineRule="exact" w:before="13"/>
              <w:ind w:left="155"/>
              <w:jc w:val="left"/>
              <w:rPr>
                <w:sz w:val="22"/>
              </w:rPr>
            </w:pPr>
            <w:r>
              <w:rPr>
                <w:sz w:val="22"/>
              </w:rPr>
              <w:t>Джерело</w:t>
            </w:r>
            <w:r>
              <w:rPr>
                <w:spacing w:val="-4"/>
                <w:sz w:val="22"/>
              </w:rPr>
              <w:t> </w:t>
            </w:r>
            <w:r>
              <w:rPr>
                <w:spacing w:val="-2"/>
                <w:sz w:val="22"/>
              </w:rPr>
              <w:t>утворення</w:t>
            </w:r>
          </w:p>
        </w:tc>
        <w:tc>
          <w:tcPr>
            <w:tcW w:w="2306" w:type="dxa"/>
            <w:vMerge w:val="restart"/>
          </w:tcPr>
          <w:p>
            <w:pPr>
              <w:pStyle w:val="TableParagraph"/>
              <w:spacing w:before="26"/>
              <w:jc w:val="left"/>
              <w:rPr>
                <w:sz w:val="22"/>
              </w:rPr>
            </w:pPr>
          </w:p>
          <w:p>
            <w:pPr>
              <w:pStyle w:val="TableParagraph"/>
              <w:ind w:left="710" w:right="159" w:hanging="536"/>
              <w:jc w:val="left"/>
              <w:rPr>
                <w:sz w:val="22"/>
              </w:rPr>
            </w:pPr>
            <w:r>
              <w:rPr>
                <w:sz w:val="22"/>
              </w:rPr>
              <w:t>Назва</w:t>
            </w:r>
            <w:r>
              <w:rPr>
                <w:spacing w:val="-14"/>
                <w:sz w:val="22"/>
              </w:rPr>
              <w:t> </w:t>
            </w:r>
            <w:r>
              <w:rPr>
                <w:sz w:val="22"/>
              </w:rPr>
              <w:t>забруднюючої </w:t>
            </w:r>
            <w:r>
              <w:rPr>
                <w:spacing w:val="-2"/>
                <w:sz w:val="22"/>
              </w:rPr>
              <w:t>речовини</w:t>
            </w:r>
          </w:p>
        </w:tc>
        <w:tc>
          <w:tcPr>
            <w:tcW w:w="1399" w:type="dxa"/>
            <w:vMerge w:val="restart"/>
          </w:tcPr>
          <w:p>
            <w:pPr>
              <w:pStyle w:val="TableParagraph"/>
              <w:spacing w:before="27"/>
              <w:ind w:left="14"/>
              <w:rPr>
                <w:sz w:val="22"/>
              </w:rPr>
            </w:pPr>
            <w:r>
              <w:rPr>
                <w:spacing w:val="-2"/>
                <w:sz w:val="22"/>
              </w:rPr>
              <w:t>Затверджений гранично допустимий</w:t>
            </w:r>
          </w:p>
          <w:p>
            <w:pPr>
              <w:pStyle w:val="TableParagraph"/>
              <w:spacing w:line="247" w:lineRule="exact"/>
              <w:ind w:left="14" w:right="1"/>
              <w:rPr>
                <w:sz w:val="22"/>
              </w:rPr>
            </w:pPr>
            <w:r>
              <w:rPr>
                <w:sz w:val="22"/>
              </w:rPr>
              <w:t>викид,</w:t>
            </w:r>
            <w:r>
              <w:rPr>
                <w:spacing w:val="-6"/>
                <w:sz w:val="22"/>
              </w:rPr>
              <w:t> </w:t>
            </w:r>
            <w:r>
              <w:rPr>
                <w:spacing w:val="-2"/>
                <w:sz w:val="22"/>
              </w:rPr>
              <w:t>мг/м</w:t>
            </w:r>
            <w:r>
              <w:rPr>
                <w:spacing w:val="-2"/>
                <w:sz w:val="22"/>
                <w:vertAlign w:val="superscript"/>
              </w:rPr>
              <w:t>3</w:t>
            </w:r>
          </w:p>
        </w:tc>
        <w:tc>
          <w:tcPr>
            <w:tcW w:w="1385" w:type="dxa"/>
            <w:vMerge w:val="restart"/>
          </w:tcPr>
          <w:p>
            <w:pPr>
              <w:pStyle w:val="TableParagraph"/>
              <w:spacing w:before="26"/>
              <w:jc w:val="left"/>
              <w:rPr>
                <w:sz w:val="22"/>
              </w:rPr>
            </w:pPr>
          </w:p>
          <w:p>
            <w:pPr>
              <w:pStyle w:val="TableParagraph"/>
              <w:ind w:left="75" w:hanging="58"/>
              <w:jc w:val="left"/>
              <w:rPr>
                <w:sz w:val="22"/>
              </w:rPr>
            </w:pPr>
            <w:r>
              <w:rPr>
                <w:spacing w:val="-2"/>
                <w:sz w:val="22"/>
              </w:rPr>
              <w:t>Періодичність вимірювання</w:t>
            </w:r>
          </w:p>
        </w:tc>
        <w:tc>
          <w:tcPr>
            <w:tcW w:w="1126" w:type="dxa"/>
            <w:vMerge w:val="restart"/>
          </w:tcPr>
          <w:p>
            <w:pPr>
              <w:pStyle w:val="TableParagraph"/>
              <w:spacing w:before="152"/>
              <w:ind w:left="5" w:right="-15" w:firstLine="88"/>
              <w:jc w:val="both"/>
              <w:rPr>
                <w:sz w:val="22"/>
              </w:rPr>
            </w:pPr>
            <w:r>
              <w:rPr>
                <w:spacing w:val="-2"/>
                <w:sz w:val="22"/>
              </w:rPr>
              <w:t>Методика виконання вимірювань</w:t>
            </w:r>
          </w:p>
        </w:tc>
        <w:tc>
          <w:tcPr>
            <w:tcW w:w="730" w:type="dxa"/>
            <w:vMerge w:val="restart"/>
          </w:tcPr>
          <w:p>
            <w:pPr>
              <w:pStyle w:val="TableParagraph"/>
              <w:spacing w:before="152"/>
              <w:ind w:left="7" w:right="-15" w:hanging="3"/>
              <w:rPr>
                <w:sz w:val="22"/>
              </w:rPr>
            </w:pPr>
            <w:r>
              <w:rPr>
                <w:spacing w:val="-2"/>
                <w:sz w:val="22"/>
              </w:rPr>
              <w:t>Місце відбору </w:t>
            </w:r>
            <w:r>
              <w:rPr>
                <w:spacing w:val="-4"/>
                <w:sz w:val="22"/>
              </w:rPr>
              <w:t>проб</w:t>
            </w:r>
          </w:p>
        </w:tc>
      </w:tr>
      <w:tr>
        <w:trPr>
          <w:trHeight w:val="774" w:hRule="atLeast"/>
        </w:trPr>
        <w:tc>
          <w:tcPr>
            <w:tcW w:w="809" w:type="dxa"/>
            <w:vMerge/>
            <w:tcBorders>
              <w:top w:val="nil"/>
            </w:tcBorders>
          </w:tcPr>
          <w:p>
            <w:pPr>
              <w:rPr>
                <w:sz w:val="2"/>
                <w:szCs w:val="2"/>
              </w:rPr>
            </w:pPr>
          </w:p>
        </w:tc>
        <w:tc>
          <w:tcPr>
            <w:tcW w:w="1423" w:type="dxa"/>
          </w:tcPr>
          <w:p>
            <w:pPr>
              <w:pStyle w:val="TableParagraph"/>
              <w:spacing w:line="252" w:lineRule="exact"/>
              <w:ind w:left="14"/>
              <w:rPr>
                <w:sz w:val="22"/>
              </w:rPr>
            </w:pPr>
            <w:r>
              <w:rPr>
                <w:spacing w:val="-2"/>
                <w:sz w:val="22"/>
              </w:rPr>
              <w:t>найменування, </w:t>
            </w:r>
            <w:r>
              <w:rPr>
                <w:sz w:val="22"/>
              </w:rPr>
              <w:t>марка, вид </w:t>
            </w:r>
            <w:r>
              <w:rPr>
                <w:spacing w:val="-2"/>
                <w:sz w:val="22"/>
              </w:rPr>
              <w:t>палива</w:t>
            </w:r>
          </w:p>
        </w:tc>
        <w:tc>
          <w:tcPr>
            <w:tcW w:w="734" w:type="dxa"/>
          </w:tcPr>
          <w:p>
            <w:pPr>
              <w:pStyle w:val="TableParagraph"/>
              <w:spacing w:before="14"/>
              <w:jc w:val="left"/>
              <w:rPr>
                <w:sz w:val="22"/>
              </w:rPr>
            </w:pPr>
          </w:p>
          <w:p>
            <w:pPr>
              <w:pStyle w:val="TableParagraph"/>
              <w:ind w:left="14"/>
              <w:rPr>
                <w:sz w:val="22"/>
              </w:rPr>
            </w:pPr>
            <w:r>
              <w:rPr>
                <w:spacing w:val="-4"/>
                <w:sz w:val="22"/>
              </w:rPr>
              <w:t>номер</w:t>
            </w:r>
          </w:p>
        </w:tc>
        <w:tc>
          <w:tcPr>
            <w:tcW w:w="2306" w:type="dxa"/>
            <w:vMerge/>
            <w:tcBorders>
              <w:top w:val="nil"/>
            </w:tcBorders>
          </w:tcPr>
          <w:p>
            <w:pPr>
              <w:rPr>
                <w:sz w:val="2"/>
                <w:szCs w:val="2"/>
              </w:rPr>
            </w:pPr>
          </w:p>
        </w:tc>
        <w:tc>
          <w:tcPr>
            <w:tcW w:w="1399" w:type="dxa"/>
            <w:vMerge/>
            <w:tcBorders>
              <w:top w:val="nil"/>
            </w:tcBorders>
          </w:tcPr>
          <w:p>
            <w:pPr>
              <w:rPr>
                <w:sz w:val="2"/>
                <w:szCs w:val="2"/>
              </w:rPr>
            </w:pPr>
          </w:p>
        </w:tc>
        <w:tc>
          <w:tcPr>
            <w:tcW w:w="1385" w:type="dxa"/>
            <w:vMerge/>
            <w:tcBorders>
              <w:top w:val="nil"/>
            </w:tcBorders>
          </w:tcPr>
          <w:p>
            <w:pPr>
              <w:rPr>
                <w:sz w:val="2"/>
                <w:szCs w:val="2"/>
              </w:rPr>
            </w:pPr>
          </w:p>
        </w:tc>
        <w:tc>
          <w:tcPr>
            <w:tcW w:w="1126" w:type="dxa"/>
            <w:vMerge/>
            <w:tcBorders>
              <w:top w:val="nil"/>
            </w:tcBorders>
          </w:tcPr>
          <w:p>
            <w:pPr>
              <w:rPr>
                <w:sz w:val="2"/>
                <w:szCs w:val="2"/>
              </w:rPr>
            </w:pPr>
          </w:p>
        </w:tc>
        <w:tc>
          <w:tcPr>
            <w:tcW w:w="730" w:type="dxa"/>
            <w:vMerge/>
            <w:tcBorders>
              <w:top w:val="nil"/>
            </w:tcBorders>
          </w:tcPr>
          <w:p>
            <w:pPr>
              <w:rPr>
                <w:sz w:val="2"/>
                <w:szCs w:val="2"/>
              </w:rPr>
            </w:pPr>
          </w:p>
        </w:tc>
      </w:tr>
      <w:tr>
        <w:trPr>
          <w:trHeight w:val="268" w:hRule="atLeast"/>
        </w:trPr>
        <w:tc>
          <w:tcPr>
            <w:tcW w:w="809" w:type="dxa"/>
          </w:tcPr>
          <w:p>
            <w:pPr>
              <w:pStyle w:val="TableParagraph"/>
              <w:spacing w:line="233" w:lineRule="exact" w:before="15"/>
              <w:ind w:left="11"/>
              <w:rPr>
                <w:sz w:val="22"/>
              </w:rPr>
            </w:pPr>
            <w:r>
              <w:rPr>
                <w:spacing w:val="-10"/>
                <w:sz w:val="22"/>
              </w:rPr>
              <w:t>1</w:t>
            </w:r>
          </w:p>
        </w:tc>
        <w:tc>
          <w:tcPr>
            <w:tcW w:w="1423" w:type="dxa"/>
          </w:tcPr>
          <w:p>
            <w:pPr>
              <w:pStyle w:val="TableParagraph"/>
              <w:spacing w:line="233" w:lineRule="exact" w:before="15"/>
              <w:ind w:left="11"/>
              <w:rPr>
                <w:sz w:val="22"/>
              </w:rPr>
            </w:pPr>
            <w:r>
              <w:rPr>
                <w:spacing w:val="-10"/>
                <w:sz w:val="22"/>
              </w:rPr>
              <w:t>2</w:t>
            </w:r>
          </w:p>
        </w:tc>
        <w:tc>
          <w:tcPr>
            <w:tcW w:w="734" w:type="dxa"/>
          </w:tcPr>
          <w:p>
            <w:pPr>
              <w:pStyle w:val="TableParagraph"/>
              <w:spacing w:line="233" w:lineRule="exact" w:before="15"/>
              <w:ind w:left="14" w:right="4"/>
              <w:rPr>
                <w:sz w:val="22"/>
              </w:rPr>
            </w:pPr>
            <w:r>
              <w:rPr>
                <w:spacing w:val="-10"/>
                <w:sz w:val="22"/>
              </w:rPr>
              <w:t>3</w:t>
            </w:r>
          </w:p>
        </w:tc>
        <w:tc>
          <w:tcPr>
            <w:tcW w:w="2306" w:type="dxa"/>
          </w:tcPr>
          <w:p>
            <w:pPr>
              <w:pStyle w:val="TableParagraph"/>
              <w:spacing w:line="233" w:lineRule="exact" w:before="15"/>
              <w:ind w:left="13"/>
              <w:rPr>
                <w:sz w:val="22"/>
              </w:rPr>
            </w:pPr>
            <w:r>
              <w:rPr>
                <w:spacing w:val="-10"/>
                <w:sz w:val="22"/>
              </w:rPr>
              <w:t>4</w:t>
            </w:r>
          </w:p>
        </w:tc>
        <w:tc>
          <w:tcPr>
            <w:tcW w:w="1399" w:type="dxa"/>
          </w:tcPr>
          <w:p>
            <w:pPr>
              <w:pStyle w:val="TableParagraph"/>
              <w:spacing w:line="233" w:lineRule="exact" w:before="15"/>
              <w:ind w:left="13"/>
              <w:rPr>
                <w:sz w:val="22"/>
              </w:rPr>
            </w:pPr>
            <w:r>
              <w:rPr>
                <w:spacing w:val="-10"/>
                <w:sz w:val="22"/>
              </w:rPr>
              <w:t>5</w:t>
            </w:r>
          </w:p>
        </w:tc>
        <w:tc>
          <w:tcPr>
            <w:tcW w:w="1385" w:type="dxa"/>
          </w:tcPr>
          <w:p>
            <w:pPr>
              <w:pStyle w:val="TableParagraph"/>
              <w:spacing w:line="233" w:lineRule="exact" w:before="15"/>
              <w:ind w:left="13"/>
              <w:rPr>
                <w:sz w:val="22"/>
              </w:rPr>
            </w:pPr>
            <w:r>
              <w:rPr>
                <w:spacing w:val="-10"/>
                <w:sz w:val="22"/>
              </w:rPr>
              <w:t>6</w:t>
            </w:r>
          </w:p>
        </w:tc>
        <w:tc>
          <w:tcPr>
            <w:tcW w:w="1126" w:type="dxa"/>
          </w:tcPr>
          <w:p>
            <w:pPr>
              <w:pStyle w:val="TableParagraph"/>
              <w:spacing w:line="233" w:lineRule="exact" w:before="15"/>
              <w:ind w:left="13"/>
              <w:rPr>
                <w:sz w:val="22"/>
              </w:rPr>
            </w:pPr>
            <w:r>
              <w:rPr>
                <w:spacing w:val="-10"/>
                <w:sz w:val="22"/>
              </w:rPr>
              <w:t>7</w:t>
            </w:r>
          </w:p>
        </w:tc>
        <w:tc>
          <w:tcPr>
            <w:tcW w:w="730" w:type="dxa"/>
          </w:tcPr>
          <w:p>
            <w:pPr>
              <w:pStyle w:val="TableParagraph"/>
              <w:spacing w:line="233" w:lineRule="exact" w:before="15"/>
              <w:ind w:left="10"/>
              <w:rPr>
                <w:sz w:val="22"/>
              </w:rPr>
            </w:pPr>
            <w:r>
              <w:rPr>
                <w:spacing w:val="-10"/>
                <w:sz w:val="22"/>
              </w:rPr>
              <w:t>8</w:t>
            </w:r>
          </w:p>
        </w:tc>
      </w:tr>
      <w:tr>
        <w:trPr>
          <w:trHeight w:val="292" w:hRule="atLeast"/>
        </w:trPr>
        <w:tc>
          <w:tcPr>
            <w:tcW w:w="9912" w:type="dxa"/>
            <w:gridSpan w:val="8"/>
          </w:tcPr>
          <w:p>
            <w:pPr>
              <w:pStyle w:val="TableParagraph"/>
              <w:spacing w:line="257" w:lineRule="exact" w:before="15"/>
              <w:ind w:left="7"/>
              <w:rPr>
                <w:sz w:val="24"/>
              </w:rPr>
            </w:pPr>
            <w:r>
              <w:rPr>
                <w:sz w:val="24"/>
              </w:rPr>
              <w:t>Заходи не</w:t>
            </w:r>
            <w:r>
              <w:rPr>
                <w:spacing w:val="-2"/>
                <w:sz w:val="24"/>
              </w:rPr>
              <w:t> встановлюються.</w:t>
            </w:r>
          </w:p>
        </w:tc>
      </w:tr>
    </w:tbl>
    <w:p>
      <w:pPr>
        <w:pStyle w:val="BodyText"/>
        <w:ind w:left="0"/>
      </w:pPr>
    </w:p>
    <w:p>
      <w:pPr>
        <w:pStyle w:val="Heading1"/>
        <w:numPr>
          <w:ilvl w:val="0"/>
          <w:numId w:val="1"/>
        </w:numPr>
        <w:tabs>
          <w:tab w:pos="1002" w:val="left" w:leader="none"/>
        </w:tabs>
        <w:spacing w:line="240" w:lineRule="auto" w:before="0" w:after="0"/>
        <w:ind w:left="707" w:right="283" w:firstLine="0"/>
        <w:jc w:val="both"/>
      </w:pPr>
      <w:r>
        <w:rPr/>
        <w:t>До адміністративних дій у разі виникнення надзвичайних ситуацій техногенного та природного характеру.</w:t>
      </w:r>
    </w:p>
    <w:p>
      <w:pPr>
        <w:pStyle w:val="ListParagraph"/>
        <w:numPr>
          <w:ilvl w:val="1"/>
          <w:numId w:val="1"/>
        </w:numPr>
        <w:tabs>
          <w:tab w:pos="1131" w:val="left" w:leader="none"/>
        </w:tabs>
        <w:spacing w:line="240" w:lineRule="auto" w:before="1" w:after="0"/>
        <w:ind w:left="707" w:right="281" w:firstLine="0"/>
        <w:jc w:val="both"/>
        <w:rPr>
          <w:sz w:val="24"/>
        </w:rPr>
      </w:pPr>
      <w:r>
        <w:rPr>
          <w:sz w:val="24"/>
        </w:rPr>
        <w:t>Суб'єкт</w:t>
      </w:r>
      <w:r>
        <w:rPr>
          <w:spacing w:val="-1"/>
          <w:sz w:val="24"/>
        </w:rPr>
        <w:t> </w:t>
      </w:r>
      <w:r>
        <w:rPr>
          <w:sz w:val="24"/>
        </w:rPr>
        <w:t>господарювання (Оператор) повинен направляти повідомлення, як</w:t>
      </w:r>
      <w:r>
        <w:rPr>
          <w:spacing w:val="-1"/>
          <w:sz w:val="24"/>
        </w:rPr>
        <w:t> </w:t>
      </w:r>
      <w:r>
        <w:rPr>
          <w:sz w:val="24"/>
        </w:rPr>
        <w:t>по телефону, так і</w:t>
      </w:r>
      <w:r>
        <w:rPr>
          <w:spacing w:val="-15"/>
          <w:sz w:val="24"/>
        </w:rPr>
        <w:t> </w:t>
      </w:r>
      <w:r>
        <w:rPr>
          <w:sz w:val="24"/>
        </w:rPr>
        <w:t>по</w:t>
      </w:r>
      <w:r>
        <w:rPr>
          <w:spacing w:val="-15"/>
          <w:sz w:val="24"/>
        </w:rPr>
        <w:t> </w:t>
      </w:r>
      <w:r>
        <w:rPr>
          <w:sz w:val="24"/>
        </w:rPr>
        <w:t>факсу</w:t>
      </w:r>
      <w:r>
        <w:rPr>
          <w:spacing w:val="-15"/>
          <w:sz w:val="24"/>
        </w:rPr>
        <w:t> </w:t>
      </w:r>
      <w:r>
        <w:rPr>
          <w:sz w:val="24"/>
        </w:rPr>
        <w:t>в</w:t>
      </w:r>
      <w:r>
        <w:rPr>
          <w:spacing w:val="-15"/>
          <w:sz w:val="24"/>
        </w:rPr>
        <w:t> </w:t>
      </w:r>
      <w:r>
        <w:rPr>
          <w:sz w:val="24"/>
        </w:rPr>
        <w:t>Департамент</w:t>
      </w:r>
      <w:r>
        <w:rPr>
          <w:spacing w:val="-15"/>
          <w:sz w:val="24"/>
        </w:rPr>
        <w:t> </w:t>
      </w:r>
      <w:r>
        <w:rPr>
          <w:sz w:val="24"/>
        </w:rPr>
        <w:t>захисту</w:t>
      </w:r>
      <w:r>
        <w:rPr>
          <w:spacing w:val="-15"/>
          <w:sz w:val="24"/>
        </w:rPr>
        <w:t> </w:t>
      </w:r>
      <w:r>
        <w:rPr>
          <w:sz w:val="24"/>
        </w:rPr>
        <w:t>довкілля</w:t>
      </w:r>
      <w:r>
        <w:rPr>
          <w:spacing w:val="-15"/>
          <w:sz w:val="24"/>
        </w:rPr>
        <w:t> </w:t>
      </w:r>
      <w:r>
        <w:rPr>
          <w:sz w:val="24"/>
        </w:rPr>
        <w:t>та</w:t>
      </w:r>
      <w:r>
        <w:rPr>
          <w:spacing w:val="-15"/>
          <w:sz w:val="24"/>
        </w:rPr>
        <w:t> </w:t>
      </w:r>
      <w:r>
        <w:rPr>
          <w:sz w:val="24"/>
        </w:rPr>
        <w:t>адаптації</w:t>
      </w:r>
      <w:r>
        <w:rPr>
          <w:spacing w:val="-15"/>
          <w:sz w:val="24"/>
        </w:rPr>
        <w:t> </w:t>
      </w:r>
      <w:r>
        <w:rPr>
          <w:sz w:val="24"/>
        </w:rPr>
        <w:t>до</w:t>
      </w:r>
      <w:r>
        <w:rPr>
          <w:spacing w:val="-15"/>
          <w:sz w:val="24"/>
        </w:rPr>
        <w:t> </w:t>
      </w:r>
      <w:r>
        <w:rPr>
          <w:sz w:val="24"/>
        </w:rPr>
        <w:t>зміни</w:t>
      </w:r>
      <w:r>
        <w:rPr>
          <w:spacing w:val="-15"/>
          <w:sz w:val="24"/>
        </w:rPr>
        <w:t> </w:t>
      </w:r>
      <w:r>
        <w:rPr>
          <w:sz w:val="24"/>
        </w:rPr>
        <w:t>клімату</w:t>
      </w:r>
      <w:r>
        <w:rPr>
          <w:spacing w:val="-15"/>
          <w:sz w:val="24"/>
        </w:rPr>
        <w:t> </w:t>
      </w:r>
      <w:r>
        <w:rPr>
          <w:sz w:val="24"/>
        </w:rPr>
        <w:t>виконавчого</w:t>
      </w:r>
      <w:r>
        <w:rPr>
          <w:spacing w:val="-15"/>
          <w:sz w:val="24"/>
        </w:rPr>
        <w:t> </w:t>
      </w:r>
      <w:r>
        <w:rPr>
          <w:sz w:val="24"/>
        </w:rPr>
        <w:t>органу</w:t>
      </w:r>
      <w:r>
        <w:rPr>
          <w:spacing w:val="-15"/>
          <w:sz w:val="24"/>
        </w:rPr>
        <w:t> </w:t>
      </w:r>
      <w:r>
        <w:rPr>
          <w:sz w:val="24"/>
        </w:rPr>
        <w:t>КМР (КМДА) та Державну екологічну інспекцію Столичного округу як можливо швидше (наскільки це практично можливо), після того як відбувається щось з наступного:a) Будь-який викид, який не відповідає вимогам Дозволу. б) Будь-яка несправність чи поломка контрольного обладнання або обладнання для моніторингу, яка може призвести до втрати контролю за системою попередження забруднення.в) Будь-яка аварія може створити загрозу забруднення повітря або може потребувати екстрених заходів реагування. У якості складової частини повідомлення, Оператор повинен вказати дату та час такої аварії, привести докладну інформацію про те, що сталося та заходи, прийняті для мінімізації викидів і для попередження подібних аварій в </w:t>
      </w:r>
      <w:r>
        <w:rPr>
          <w:spacing w:val="-2"/>
          <w:sz w:val="24"/>
        </w:rPr>
        <w:t>майбутньому.</w:t>
      </w:r>
    </w:p>
    <w:p>
      <w:pPr>
        <w:pStyle w:val="ListParagraph"/>
        <w:numPr>
          <w:ilvl w:val="1"/>
          <w:numId w:val="1"/>
        </w:numPr>
        <w:tabs>
          <w:tab w:pos="1115" w:val="left" w:leader="none"/>
        </w:tabs>
        <w:spacing w:line="240" w:lineRule="auto" w:before="0" w:after="0"/>
        <w:ind w:left="707" w:right="280" w:firstLine="0"/>
        <w:jc w:val="both"/>
        <w:rPr>
          <w:sz w:val="24"/>
        </w:rPr>
      </w:pPr>
      <w:r>
        <w:rPr>
          <w:sz w:val="24"/>
        </w:rPr>
        <w:t>Оператор</w:t>
      </w:r>
      <w:r>
        <w:rPr>
          <w:spacing w:val="-15"/>
          <w:sz w:val="24"/>
        </w:rPr>
        <w:t> </w:t>
      </w:r>
      <w:r>
        <w:rPr>
          <w:sz w:val="24"/>
        </w:rPr>
        <w:t>повинен</w:t>
      </w:r>
      <w:r>
        <w:rPr>
          <w:spacing w:val="-15"/>
          <w:sz w:val="24"/>
        </w:rPr>
        <w:t> </w:t>
      </w:r>
      <w:r>
        <w:rPr>
          <w:sz w:val="24"/>
        </w:rPr>
        <w:t>документально</w:t>
      </w:r>
      <w:r>
        <w:rPr>
          <w:spacing w:val="-15"/>
          <w:sz w:val="24"/>
        </w:rPr>
        <w:t> </w:t>
      </w:r>
      <w:r>
        <w:rPr>
          <w:sz w:val="24"/>
        </w:rPr>
        <w:t>фіксувати</w:t>
      </w:r>
      <w:r>
        <w:rPr>
          <w:spacing w:val="-14"/>
          <w:sz w:val="24"/>
        </w:rPr>
        <w:t> </w:t>
      </w:r>
      <w:r>
        <w:rPr>
          <w:sz w:val="24"/>
        </w:rPr>
        <w:t>будь-які</w:t>
      </w:r>
      <w:r>
        <w:rPr>
          <w:spacing w:val="-15"/>
          <w:sz w:val="24"/>
        </w:rPr>
        <w:t> </w:t>
      </w:r>
      <w:r>
        <w:rPr>
          <w:sz w:val="24"/>
        </w:rPr>
        <w:t>аварії</w:t>
      </w:r>
      <w:r>
        <w:rPr>
          <w:spacing w:val="-15"/>
          <w:sz w:val="24"/>
        </w:rPr>
        <w:t> </w:t>
      </w:r>
      <w:r>
        <w:rPr>
          <w:sz w:val="24"/>
        </w:rPr>
        <w:t>з</w:t>
      </w:r>
      <w:r>
        <w:rPr>
          <w:spacing w:val="-14"/>
          <w:sz w:val="24"/>
        </w:rPr>
        <w:t> </w:t>
      </w:r>
      <w:r>
        <w:rPr>
          <w:sz w:val="24"/>
        </w:rPr>
        <w:t>вказаних</w:t>
      </w:r>
      <w:r>
        <w:rPr>
          <w:spacing w:val="-15"/>
          <w:sz w:val="24"/>
        </w:rPr>
        <w:t> </w:t>
      </w:r>
      <w:r>
        <w:rPr>
          <w:sz w:val="24"/>
        </w:rPr>
        <w:t>вище.</w:t>
      </w:r>
      <w:r>
        <w:rPr>
          <w:spacing w:val="-15"/>
          <w:sz w:val="24"/>
        </w:rPr>
        <w:t> </w:t>
      </w:r>
      <w:r>
        <w:rPr>
          <w:sz w:val="24"/>
        </w:rPr>
        <w:t>В</w:t>
      </w:r>
      <w:r>
        <w:rPr>
          <w:spacing w:val="-14"/>
          <w:sz w:val="24"/>
        </w:rPr>
        <w:t> </w:t>
      </w:r>
      <w:r>
        <w:rPr>
          <w:sz w:val="24"/>
        </w:rPr>
        <w:t>повідомленні, яке надається Департаменту захисту довкілля та адаптації до зміни клімату виконавчого органу КМР (КМДА), повинна наводитися докладна інформація про обставини, які призвели до аварії та</w:t>
      </w:r>
      <w:r>
        <w:rPr>
          <w:spacing w:val="-15"/>
          <w:sz w:val="24"/>
        </w:rPr>
        <w:t> </w:t>
      </w:r>
      <w:r>
        <w:rPr>
          <w:sz w:val="24"/>
        </w:rPr>
        <w:t>про</w:t>
      </w:r>
      <w:r>
        <w:rPr>
          <w:spacing w:val="-15"/>
          <w:sz w:val="24"/>
        </w:rPr>
        <w:t> </w:t>
      </w:r>
      <w:r>
        <w:rPr>
          <w:sz w:val="24"/>
        </w:rPr>
        <w:t>всі</w:t>
      </w:r>
      <w:r>
        <w:rPr>
          <w:spacing w:val="-13"/>
          <w:sz w:val="24"/>
        </w:rPr>
        <w:t> </w:t>
      </w:r>
      <w:r>
        <w:rPr>
          <w:sz w:val="24"/>
        </w:rPr>
        <w:t>прийняті</w:t>
      </w:r>
      <w:r>
        <w:rPr>
          <w:spacing w:val="-14"/>
          <w:sz w:val="24"/>
        </w:rPr>
        <w:t> </w:t>
      </w:r>
      <w:r>
        <w:rPr>
          <w:sz w:val="24"/>
        </w:rPr>
        <w:t>дії</w:t>
      </w:r>
      <w:r>
        <w:rPr>
          <w:spacing w:val="-14"/>
          <w:sz w:val="24"/>
        </w:rPr>
        <w:t> </w:t>
      </w:r>
      <w:r>
        <w:rPr>
          <w:sz w:val="24"/>
        </w:rPr>
        <w:t>для</w:t>
      </w:r>
      <w:r>
        <w:rPr>
          <w:spacing w:val="-14"/>
          <w:sz w:val="24"/>
        </w:rPr>
        <w:t> </w:t>
      </w:r>
      <w:r>
        <w:rPr>
          <w:sz w:val="24"/>
        </w:rPr>
        <w:t>мінімізації</w:t>
      </w:r>
      <w:r>
        <w:rPr>
          <w:spacing w:val="-14"/>
          <w:sz w:val="24"/>
        </w:rPr>
        <w:t> </w:t>
      </w:r>
      <w:r>
        <w:rPr>
          <w:sz w:val="24"/>
        </w:rPr>
        <w:t>впливу</w:t>
      </w:r>
      <w:r>
        <w:rPr>
          <w:spacing w:val="-14"/>
          <w:sz w:val="24"/>
        </w:rPr>
        <w:t> </w:t>
      </w:r>
      <w:r>
        <w:rPr>
          <w:sz w:val="24"/>
        </w:rPr>
        <w:t>на</w:t>
      </w:r>
      <w:r>
        <w:rPr>
          <w:spacing w:val="-15"/>
          <w:sz w:val="24"/>
        </w:rPr>
        <w:t> </w:t>
      </w:r>
      <w:r>
        <w:rPr>
          <w:sz w:val="24"/>
        </w:rPr>
        <w:t>навколишнє</w:t>
      </w:r>
      <w:r>
        <w:rPr>
          <w:spacing w:val="-14"/>
          <w:sz w:val="24"/>
        </w:rPr>
        <w:t> </w:t>
      </w:r>
      <w:r>
        <w:rPr>
          <w:sz w:val="24"/>
        </w:rPr>
        <w:t>середовище</w:t>
      </w:r>
      <w:r>
        <w:rPr>
          <w:spacing w:val="-15"/>
          <w:sz w:val="24"/>
        </w:rPr>
        <w:t> </w:t>
      </w:r>
      <w:r>
        <w:rPr>
          <w:sz w:val="24"/>
        </w:rPr>
        <w:t>та</w:t>
      </w:r>
      <w:r>
        <w:rPr>
          <w:spacing w:val="-15"/>
          <w:sz w:val="24"/>
        </w:rPr>
        <w:t> </w:t>
      </w:r>
      <w:r>
        <w:rPr>
          <w:sz w:val="24"/>
        </w:rPr>
        <w:t>для</w:t>
      </w:r>
      <w:r>
        <w:rPr>
          <w:spacing w:val="-14"/>
          <w:sz w:val="24"/>
        </w:rPr>
        <w:t> </w:t>
      </w:r>
      <w:r>
        <w:rPr>
          <w:sz w:val="24"/>
        </w:rPr>
        <w:t>мінімізації</w:t>
      </w:r>
      <w:r>
        <w:rPr>
          <w:spacing w:val="-14"/>
          <w:sz w:val="24"/>
        </w:rPr>
        <w:t> </w:t>
      </w:r>
      <w:r>
        <w:rPr>
          <w:sz w:val="24"/>
        </w:rPr>
        <w:t>обсягу утворених відходів.</w:t>
      </w:r>
    </w:p>
    <w:p>
      <w:pPr>
        <w:pStyle w:val="ListParagraph"/>
        <w:numPr>
          <w:ilvl w:val="1"/>
          <w:numId w:val="1"/>
        </w:numPr>
        <w:tabs>
          <w:tab w:pos="1131" w:val="left" w:leader="none"/>
        </w:tabs>
        <w:spacing w:line="240" w:lineRule="auto" w:before="0" w:after="0"/>
        <w:ind w:left="707" w:right="283" w:firstLine="0"/>
        <w:jc w:val="both"/>
        <w:rPr>
          <w:sz w:val="24"/>
        </w:rPr>
      </w:pPr>
      <w:r>
        <w:rPr>
          <w:sz w:val="24"/>
        </w:rPr>
        <w:t>В повідомленні, яке надається Департаменту захисту довкілля</w:t>
      </w:r>
      <w:r>
        <w:rPr>
          <w:spacing w:val="-1"/>
          <w:sz w:val="24"/>
        </w:rPr>
        <w:t> </w:t>
      </w:r>
      <w:r>
        <w:rPr>
          <w:sz w:val="24"/>
        </w:rPr>
        <w:t>та адаптації до</w:t>
      </w:r>
      <w:r>
        <w:rPr>
          <w:spacing w:val="-1"/>
          <w:sz w:val="24"/>
        </w:rPr>
        <w:t> </w:t>
      </w:r>
      <w:r>
        <w:rPr>
          <w:sz w:val="24"/>
        </w:rPr>
        <w:t>зміни клімату виконавчого</w:t>
      </w:r>
      <w:r>
        <w:rPr>
          <w:spacing w:val="-3"/>
          <w:sz w:val="24"/>
        </w:rPr>
        <w:t> </w:t>
      </w:r>
      <w:r>
        <w:rPr>
          <w:sz w:val="24"/>
        </w:rPr>
        <w:t>органу</w:t>
      </w:r>
      <w:r>
        <w:rPr>
          <w:spacing w:val="-3"/>
          <w:sz w:val="24"/>
        </w:rPr>
        <w:t> </w:t>
      </w:r>
      <w:r>
        <w:rPr>
          <w:sz w:val="24"/>
        </w:rPr>
        <w:t>КМР</w:t>
      </w:r>
      <w:r>
        <w:rPr>
          <w:spacing w:val="-3"/>
          <w:sz w:val="24"/>
        </w:rPr>
        <w:t> </w:t>
      </w:r>
      <w:r>
        <w:rPr>
          <w:sz w:val="24"/>
        </w:rPr>
        <w:t>(КМДА),</w:t>
      </w:r>
      <w:r>
        <w:rPr>
          <w:spacing w:val="-3"/>
          <w:sz w:val="24"/>
        </w:rPr>
        <w:t> </w:t>
      </w:r>
      <w:r>
        <w:rPr>
          <w:sz w:val="24"/>
        </w:rPr>
        <w:t>повинна</w:t>
      </w:r>
      <w:r>
        <w:rPr>
          <w:spacing w:val="-4"/>
          <w:sz w:val="24"/>
        </w:rPr>
        <w:t> </w:t>
      </w:r>
      <w:r>
        <w:rPr>
          <w:sz w:val="24"/>
        </w:rPr>
        <w:t>наводитись</w:t>
      </w:r>
      <w:r>
        <w:rPr>
          <w:spacing w:val="-3"/>
          <w:sz w:val="24"/>
        </w:rPr>
        <w:t> </w:t>
      </w:r>
      <w:r>
        <w:rPr>
          <w:sz w:val="24"/>
        </w:rPr>
        <w:t>докладна</w:t>
      </w:r>
      <w:r>
        <w:rPr>
          <w:spacing w:val="-4"/>
          <w:sz w:val="24"/>
        </w:rPr>
        <w:t> </w:t>
      </w:r>
      <w:r>
        <w:rPr>
          <w:sz w:val="24"/>
        </w:rPr>
        <w:t>інформація</w:t>
      </w:r>
      <w:r>
        <w:rPr>
          <w:spacing w:val="-3"/>
          <w:sz w:val="24"/>
        </w:rPr>
        <w:t> </w:t>
      </w:r>
      <w:r>
        <w:rPr>
          <w:sz w:val="24"/>
        </w:rPr>
        <w:t>про</w:t>
      </w:r>
      <w:r>
        <w:rPr>
          <w:spacing w:val="-3"/>
          <w:sz w:val="24"/>
        </w:rPr>
        <w:t> </w:t>
      </w:r>
      <w:r>
        <w:rPr>
          <w:sz w:val="24"/>
        </w:rPr>
        <w:t>обставини,</w:t>
      </w:r>
      <w:r>
        <w:rPr>
          <w:spacing w:val="-6"/>
          <w:sz w:val="24"/>
        </w:rPr>
        <w:t> </w:t>
      </w:r>
      <w:r>
        <w:rPr>
          <w:sz w:val="24"/>
        </w:rPr>
        <w:t>які призвели до аварії, та про всі прийняті дії для мінімізації впливу на навколишнє середовище та для мінімізації обсягів утворених відходів.</w:t>
      </w:r>
    </w:p>
    <w:p>
      <w:pPr>
        <w:pStyle w:val="ListParagraph"/>
        <w:numPr>
          <w:ilvl w:val="1"/>
          <w:numId w:val="1"/>
        </w:numPr>
        <w:tabs>
          <w:tab w:pos="1175" w:val="left" w:leader="none"/>
        </w:tabs>
        <w:spacing w:line="240" w:lineRule="auto" w:before="0" w:after="0"/>
        <w:ind w:left="707" w:right="281" w:firstLine="0"/>
        <w:jc w:val="both"/>
        <w:rPr>
          <w:sz w:val="24"/>
        </w:rPr>
      </w:pPr>
      <w:r>
        <w:rPr>
          <w:sz w:val="24"/>
        </w:rPr>
        <w:t>Звіт за довільною формою про всі зафіксовані аварії повинен надаватися Департаменту захисту довкілля та адаптації до зміни клімату виконавчого органу КМР (КМДА) в якості складової частини Річного екологічного звіту. Наведена у такому звіті інформація повинна готуватися</w:t>
      </w:r>
      <w:r>
        <w:rPr>
          <w:spacing w:val="-14"/>
          <w:sz w:val="24"/>
        </w:rPr>
        <w:t> </w:t>
      </w:r>
      <w:r>
        <w:rPr>
          <w:sz w:val="24"/>
        </w:rPr>
        <w:t>у</w:t>
      </w:r>
      <w:r>
        <w:rPr>
          <w:spacing w:val="-14"/>
          <w:sz w:val="24"/>
        </w:rPr>
        <w:t> </w:t>
      </w:r>
      <w:r>
        <w:rPr>
          <w:sz w:val="24"/>
        </w:rPr>
        <w:t>відповідності</w:t>
      </w:r>
      <w:r>
        <w:rPr>
          <w:spacing w:val="-14"/>
          <w:sz w:val="24"/>
        </w:rPr>
        <w:t> </w:t>
      </w:r>
      <w:r>
        <w:rPr>
          <w:sz w:val="24"/>
        </w:rPr>
        <w:t>з</w:t>
      </w:r>
      <w:r>
        <w:rPr>
          <w:spacing w:val="-13"/>
          <w:sz w:val="24"/>
        </w:rPr>
        <w:t> </w:t>
      </w:r>
      <w:r>
        <w:rPr>
          <w:sz w:val="24"/>
        </w:rPr>
        <w:t>інструкціями,</w:t>
      </w:r>
      <w:r>
        <w:rPr>
          <w:spacing w:val="-14"/>
          <w:sz w:val="24"/>
        </w:rPr>
        <w:t> </w:t>
      </w:r>
      <w:r>
        <w:rPr>
          <w:sz w:val="24"/>
        </w:rPr>
        <w:t>затвердженими</w:t>
      </w:r>
      <w:r>
        <w:rPr>
          <w:spacing w:val="-13"/>
          <w:sz w:val="24"/>
        </w:rPr>
        <w:t> </w:t>
      </w:r>
      <w:r>
        <w:rPr>
          <w:sz w:val="24"/>
        </w:rPr>
        <w:t>Міністерством</w:t>
      </w:r>
      <w:r>
        <w:rPr>
          <w:spacing w:val="-15"/>
          <w:sz w:val="24"/>
        </w:rPr>
        <w:t> </w:t>
      </w:r>
      <w:r>
        <w:rPr>
          <w:sz w:val="24"/>
        </w:rPr>
        <w:t>надзвичайних</w:t>
      </w:r>
      <w:r>
        <w:rPr>
          <w:spacing w:val="-14"/>
          <w:sz w:val="24"/>
        </w:rPr>
        <w:t> </w:t>
      </w:r>
      <w:r>
        <w:rPr>
          <w:sz w:val="24"/>
        </w:rPr>
        <w:t>ситуацій </w:t>
      </w:r>
      <w:r>
        <w:rPr>
          <w:spacing w:val="-2"/>
          <w:sz w:val="24"/>
        </w:rPr>
        <w:t>України.</w:t>
      </w:r>
    </w:p>
    <w:p>
      <w:pPr>
        <w:pStyle w:val="ListParagraph"/>
        <w:numPr>
          <w:ilvl w:val="1"/>
          <w:numId w:val="1"/>
        </w:numPr>
        <w:tabs>
          <w:tab w:pos="1215" w:val="left" w:leader="none"/>
        </w:tabs>
        <w:spacing w:line="240" w:lineRule="auto" w:before="0" w:after="0"/>
        <w:ind w:left="707" w:right="282" w:firstLine="0"/>
        <w:jc w:val="both"/>
        <w:rPr>
          <w:sz w:val="24"/>
        </w:rPr>
      </w:pPr>
      <w:r>
        <w:rPr>
          <w:sz w:val="24"/>
        </w:rPr>
        <w:t>Оператор повинен ввести в дію та підтримати в дії Систему управління охороною навколишнім</w:t>
      </w:r>
      <w:r>
        <w:rPr>
          <w:spacing w:val="-15"/>
          <w:sz w:val="24"/>
        </w:rPr>
        <w:t> </w:t>
      </w:r>
      <w:r>
        <w:rPr>
          <w:sz w:val="24"/>
        </w:rPr>
        <w:t>природним</w:t>
      </w:r>
      <w:r>
        <w:rPr>
          <w:spacing w:val="-15"/>
          <w:sz w:val="24"/>
        </w:rPr>
        <w:t> </w:t>
      </w:r>
      <w:r>
        <w:rPr>
          <w:sz w:val="24"/>
        </w:rPr>
        <w:t>середовищем,</w:t>
      </w:r>
      <w:r>
        <w:rPr>
          <w:spacing w:val="-15"/>
          <w:sz w:val="24"/>
        </w:rPr>
        <w:t> </w:t>
      </w:r>
      <w:r>
        <w:rPr>
          <w:sz w:val="24"/>
        </w:rPr>
        <w:t>яка</w:t>
      </w:r>
      <w:r>
        <w:rPr>
          <w:spacing w:val="32"/>
          <w:sz w:val="24"/>
        </w:rPr>
        <w:t> </w:t>
      </w:r>
      <w:r>
        <w:rPr>
          <w:sz w:val="24"/>
        </w:rPr>
        <w:t>відповідає</w:t>
      </w:r>
      <w:r>
        <w:rPr>
          <w:spacing w:val="-15"/>
          <w:sz w:val="24"/>
        </w:rPr>
        <w:t> </w:t>
      </w:r>
      <w:r>
        <w:rPr>
          <w:sz w:val="24"/>
        </w:rPr>
        <w:t>потребам</w:t>
      </w:r>
      <w:r>
        <w:rPr>
          <w:spacing w:val="-15"/>
          <w:sz w:val="24"/>
        </w:rPr>
        <w:t> </w:t>
      </w:r>
      <w:r>
        <w:rPr>
          <w:sz w:val="24"/>
        </w:rPr>
        <w:t>даного</w:t>
      </w:r>
      <w:r>
        <w:rPr>
          <w:spacing w:val="-15"/>
          <w:sz w:val="24"/>
        </w:rPr>
        <w:t> </w:t>
      </w:r>
      <w:r>
        <w:rPr>
          <w:sz w:val="24"/>
        </w:rPr>
        <w:t>Дозволу.</w:t>
      </w:r>
      <w:r>
        <w:rPr>
          <w:spacing w:val="-15"/>
          <w:sz w:val="24"/>
        </w:rPr>
        <w:t> </w:t>
      </w:r>
      <w:r>
        <w:rPr>
          <w:sz w:val="24"/>
        </w:rPr>
        <w:t>В</w:t>
      </w:r>
      <w:r>
        <w:rPr>
          <w:spacing w:val="-15"/>
          <w:sz w:val="24"/>
        </w:rPr>
        <w:t> </w:t>
      </w:r>
      <w:r>
        <w:rPr>
          <w:sz w:val="24"/>
        </w:rPr>
        <w:t>даній</w:t>
      </w:r>
      <w:r>
        <w:rPr>
          <w:spacing w:val="-14"/>
          <w:sz w:val="24"/>
        </w:rPr>
        <w:t> </w:t>
      </w:r>
      <w:r>
        <w:rPr>
          <w:sz w:val="24"/>
        </w:rPr>
        <w:t>системі повинні враховуватися всі виробничі операції та повинні розглядатися всі практичні можливі варіанти для використання більш чистих технологій, більш чистих виробничих процесів та для мінімізації викидів.</w:t>
      </w:r>
    </w:p>
    <w:p>
      <w:pPr>
        <w:pStyle w:val="ListParagraph"/>
        <w:numPr>
          <w:ilvl w:val="1"/>
          <w:numId w:val="1"/>
        </w:numPr>
        <w:tabs>
          <w:tab w:pos="1148" w:val="left" w:leader="none"/>
        </w:tabs>
        <w:spacing w:line="240" w:lineRule="auto" w:before="0" w:after="0"/>
        <w:ind w:left="707" w:right="279" w:firstLine="0"/>
        <w:jc w:val="both"/>
        <w:rPr>
          <w:sz w:val="24"/>
        </w:rPr>
      </w:pPr>
      <w:r>
        <w:rPr>
          <w:sz w:val="24"/>
        </w:rPr>
        <w:t>Оператор повинен ввести в дію та підтримати в дії процедури для визначення необхідних сфер підготовки персоналу для всіх співробітників, робота яких може</w:t>
      </w:r>
      <w:r>
        <w:rPr>
          <w:spacing w:val="-2"/>
          <w:sz w:val="24"/>
        </w:rPr>
        <w:t> </w:t>
      </w:r>
      <w:r>
        <w:rPr>
          <w:sz w:val="24"/>
        </w:rPr>
        <w:t>здійснити суттєвий вплив на забруденння атмосферного повітря. Повинна підтримуватися відповідна документація про підготовку персоналу.</w:t>
      </w:r>
    </w:p>
    <w:p>
      <w:pPr>
        <w:pStyle w:val="ListParagraph"/>
        <w:numPr>
          <w:ilvl w:val="1"/>
          <w:numId w:val="1"/>
        </w:numPr>
        <w:tabs>
          <w:tab w:pos="1194" w:val="left" w:leader="none"/>
        </w:tabs>
        <w:spacing w:line="240" w:lineRule="auto" w:before="0" w:after="0"/>
        <w:ind w:left="707" w:right="280" w:firstLine="0"/>
        <w:jc w:val="both"/>
        <w:rPr>
          <w:sz w:val="24"/>
        </w:rPr>
      </w:pPr>
      <w:r>
        <w:rPr>
          <w:sz w:val="24"/>
        </w:rPr>
        <w:t>Суб'єкт господарювання повинен забезпечити доступ на об’єкт в будь-який час, коли відбувається вказана діяльність, відповідальної особи, визначеної центральним органом виконавчої влади, що реалізує державну політику у сфері охорони навколишнього природного середовища, раціонального використання, відтворення та охорони природних ресурсів.</w:t>
      </w:r>
    </w:p>
    <w:p>
      <w:pPr>
        <w:pStyle w:val="ListParagraph"/>
        <w:spacing w:after="0" w:line="240" w:lineRule="auto"/>
        <w:jc w:val="both"/>
        <w:rPr>
          <w:sz w:val="24"/>
        </w:rPr>
        <w:sectPr>
          <w:pgSz w:w="11910" w:h="16840"/>
          <w:pgMar w:header="0" w:footer="775" w:top="760" w:bottom="960" w:left="425" w:right="566"/>
        </w:sectPr>
      </w:pPr>
    </w:p>
    <w:p>
      <w:pPr>
        <w:pStyle w:val="Heading1"/>
        <w:numPr>
          <w:ilvl w:val="0"/>
          <w:numId w:val="1"/>
        </w:numPr>
        <w:tabs>
          <w:tab w:pos="947" w:val="left" w:leader="none"/>
        </w:tabs>
        <w:spacing w:line="240" w:lineRule="auto" w:before="72" w:after="0"/>
        <w:ind w:left="707" w:right="286" w:firstLine="0"/>
        <w:jc w:val="left"/>
      </w:pPr>
      <w:r>
        <w:rPr/>
        <w:t>Вимоги</w:t>
      </w:r>
      <w:r>
        <w:rPr>
          <w:spacing w:val="-5"/>
        </w:rPr>
        <w:t> </w:t>
      </w:r>
      <w:r>
        <w:rPr/>
        <w:t>до</w:t>
      </w:r>
      <w:r>
        <w:rPr>
          <w:spacing w:val="-5"/>
        </w:rPr>
        <w:t> </w:t>
      </w:r>
      <w:r>
        <w:rPr/>
        <w:t>неорганізованих</w:t>
      </w:r>
      <w:r>
        <w:rPr>
          <w:spacing w:val="-5"/>
        </w:rPr>
        <w:t> </w:t>
      </w:r>
      <w:r>
        <w:rPr/>
        <w:t>джерел</w:t>
      </w:r>
      <w:r>
        <w:rPr>
          <w:spacing w:val="-5"/>
        </w:rPr>
        <w:t> </w:t>
      </w:r>
      <w:r>
        <w:rPr/>
        <w:t>викидів,</w:t>
      </w:r>
      <w:r>
        <w:rPr>
          <w:spacing w:val="-5"/>
        </w:rPr>
        <w:t> </w:t>
      </w:r>
      <w:r>
        <w:rPr/>
        <w:t>спрямованих</w:t>
      </w:r>
      <w:r>
        <w:rPr>
          <w:spacing w:val="-7"/>
        </w:rPr>
        <w:t> </w:t>
      </w:r>
      <w:r>
        <w:rPr/>
        <w:t>на</w:t>
      </w:r>
      <w:r>
        <w:rPr>
          <w:spacing w:val="-5"/>
        </w:rPr>
        <w:t> </w:t>
      </w:r>
      <w:r>
        <w:rPr/>
        <w:t>попередження,</w:t>
      </w:r>
      <w:r>
        <w:rPr>
          <w:spacing w:val="-5"/>
        </w:rPr>
        <w:t> </w:t>
      </w:r>
      <w:r>
        <w:rPr/>
        <w:t>мінімізацію, скорочення або припинення викидів забруднюючих речовин.</w:t>
      </w:r>
    </w:p>
    <w:p>
      <w:pPr>
        <w:pStyle w:val="ListParagraph"/>
        <w:numPr>
          <w:ilvl w:val="1"/>
          <w:numId w:val="1"/>
        </w:numPr>
        <w:tabs>
          <w:tab w:pos="1127" w:val="left" w:leader="none"/>
        </w:tabs>
        <w:spacing w:line="240" w:lineRule="auto" w:before="0" w:after="0"/>
        <w:ind w:left="1127" w:right="0" w:hanging="420"/>
        <w:jc w:val="left"/>
        <w:rPr>
          <w:sz w:val="24"/>
        </w:rPr>
      </w:pPr>
      <w:r>
        <w:rPr>
          <w:sz w:val="24"/>
        </w:rPr>
        <w:t>Умова</w:t>
      </w:r>
      <w:r>
        <w:rPr>
          <w:spacing w:val="-5"/>
          <w:sz w:val="24"/>
        </w:rPr>
        <w:t> </w:t>
      </w:r>
      <w:r>
        <w:rPr>
          <w:sz w:val="24"/>
        </w:rPr>
        <w:t>не</w:t>
      </w:r>
      <w:r>
        <w:rPr>
          <w:spacing w:val="-2"/>
          <w:sz w:val="24"/>
        </w:rPr>
        <w:t> </w:t>
      </w:r>
      <w:r>
        <w:rPr>
          <w:sz w:val="24"/>
        </w:rPr>
        <w:t>встановлюється.</w:t>
      </w:r>
      <w:r>
        <w:rPr>
          <w:spacing w:val="-1"/>
          <w:sz w:val="24"/>
        </w:rPr>
        <w:t> </w:t>
      </w:r>
      <w:r>
        <w:rPr>
          <w:sz w:val="24"/>
        </w:rPr>
        <w:t>Неорганізовані</w:t>
      </w:r>
      <w:r>
        <w:rPr>
          <w:spacing w:val="-4"/>
          <w:sz w:val="24"/>
        </w:rPr>
        <w:t> </w:t>
      </w:r>
      <w:r>
        <w:rPr>
          <w:sz w:val="24"/>
        </w:rPr>
        <w:t>джерела</w:t>
      </w:r>
      <w:r>
        <w:rPr>
          <w:spacing w:val="-2"/>
          <w:sz w:val="24"/>
        </w:rPr>
        <w:t> </w:t>
      </w:r>
      <w:r>
        <w:rPr>
          <w:sz w:val="24"/>
        </w:rPr>
        <w:t>викидів</w:t>
      </w:r>
      <w:r>
        <w:rPr>
          <w:spacing w:val="-2"/>
          <w:sz w:val="24"/>
        </w:rPr>
        <w:t> </w:t>
      </w:r>
      <w:r>
        <w:rPr>
          <w:sz w:val="24"/>
        </w:rPr>
        <w:t>–</w:t>
      </w:r>
      <w:r>
        <w:rPr>
          <w:spacing w:val="-1"/>
          <w:sz w:val="24"/>
        </w:rPr>
        <w:t> </w:t>
      </w:r>
      <w:r>
        <w:rPr>
          <w:spacing w:val="-2"/>
          <w:sz w:val="24"/>
        </w:rPr>
        <w:t>відсутні.</w:t>
      </w:r>
    </w:p>
    <w:sectPr>
      <w:pgSz w:w="11910" w:h="16840"/>
      <w:pgMar w:header="0" w:footer="775" w:top="760" w:bottom="960" w:left="425"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56160">
              <wp:simplePos x="0" y="0"/>
              <wp:positionH relativeFrom="page">
                <wp:posOffset>6905243</wp:posOffset>
              </wp:positionH>
              <wp:positionV relativeFrom="page">
                <wp:posOffset>10060770</wp:posOffset>
              </wp:positionV>
              <wp:extent cx="165100"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65100" cy="194310"/>
                      </a:xfrm>
                      <a:prstGeom prst="rect">
                        <a:avLst/>
                      </a:prstGeom>
                    </wps:spPr>
                    <wps:txbx>
                      <w:txbxContent>
                        <w:p>
                          <w:pPr>
                            <w:pStyle w:val="BodyText"/>
                            <w:spacing w:before="10"/>
                            <w:ind w:left="60"/>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43.719971pt;margin-top:792.186646pt;width:13pt;height:15.3pt;mso-position-horizontal-relative:page;mso-position-vertical-relative:page;z-index:-16760320" type="#_x0000_t202" id="docshape1" filled="false" stroked="false">
              <v:textbox inset="0,0,0,0">
                <w:txbxContent>
                  <w:p>
                    <w:pPr>
                      <w:pStyle w:val="BodyText"/>
                      <w:spacing w:before="10"/>
                      <w:ind w:left="60"/>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56672">
              <wp:simplePos x="0" y="0"/>
              <wp:positionH relativeFrom="page">
                <wp:posOffset>10062464</wp:posOffset>
              </wp:positionH>
              <wp:positionV relativeFrom="page">
                <wp:posOffset>6928950</wp:posOffset>
              </wp:positionV>
              <wp:extent cx="101600" cy="19431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01600" cy="194310"/>
                      </a:xfrm>
                      <a:prstGeom prst="rect">
                        <a:avLst/>
                      </a:prstGeom>
                    </wps:spPr>
                    <wps:txbx>
                      <w:txbxContent>
                        <w:p>
                          <w:pPr>
                            <w:pStyle w:val="BodyText"/>
                            <w:spacing w:before="10"/>
                            <w:ind w:left="20"/>
                          </w:pPr>
                          <w:r>
                            <w:rPr>
                              <w:spacing w:val="-10"/>
                            </w:rPr>
                            <w:t>5</w:t>
                          </w:r>
                        </w:p>
                      </w:txbxContent>
                    </wps:txbx>
                    <wps:bodyPr wrap="square" lIns="0" tIns="0" rIns="0" bIns="0" rtlCol="0">
                      <a:noAutofit/>
                    </wps:bodyPr>
                  </wps:wsp>
                </a:graphicData>
              </a:graphic>
            </wp:anchor>
          </w:drawing>
        </mc:Choice>
        <mc:Fallback>
          <w:pict>
            <v:shape style="position:absolute;margin-left:792.320007pt;margin-top:545.58667pt;width:8pt;height:15.3pt;mso-position-horizontal-relative:page;mso-position-vertical-relative:page;z-index:-16759808" type="#_x0000_t202" id="docshape2" filled="false" stroked="false">
              <v:textbox inset="0,0,0,0">
                <w:txbxContent>
                  <w:p>
                    <w:pPr>
                      <w:pStyle w:val="BodyText"/>
                      <w:spacing w:before="10"/>
                      <w:ind w:left="20"/>
                    </w:pPr>
                    <w:r>
                      <w:rPr>
                        <w:spacing w:val="-10"/>
                      </w:rPr>
                      <w:t>5</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57184">
              <wp:simplePos x="0" y="0"/>
              <wp:positionH relativeFrom="page">
                <wp:posOffset>6854443</wp:posOffset>
              </wp:positionH>
              <wp:positionV relativeFrom="page">
                <wp:posOffset>10060770</wp:posOffset>
              </wp:positionV>
              <wp:extent cx="215900" cy="19431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15900" cy="194310"/>
                      </a:xfrm>
                      <a:prstGeom prst="rect">
                        <a:avLst/>
                      </a:prstGeom>
                    </wps:spPr>
                    <wps:txbx>
                      <w:txbxContent>
                        <w:p>
                          <w:pPr>
                            <w:pStyle w:val="BodyText"/>
                            <w:spacing w:before="10"/>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style="position:absolute;margin-left:539.719971pt;margin-top:792.186646pt;width:17pt;height:15.3pt;mso-position-horizontal-relative:page;mso-position-vertical-relative:page;z-index:-16759296" type="#_x0000_t202" id="docshape3" filled="false" stroked="false">
              <v:textbox inset="0,0,0,0">
                <w:txbxContent>
                  <w:p>
                    <w:pPr>
                      <w:pStyle w:val="BodyText"/>
                      <w:spacing w:before="10"/>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
      <w:numFmt w:val="decimal"/>
      <w:lvlText w:val="%1"/>
      <w:lvlJc w:val="left"/>
      <w:pPr>
        <w:ind w:left="1247" w:hanging="540"/>
        <w:jc w:val="left"/>
      </w:pPr>
      <w:rPr>
        <w:rFonts w:hint="default"/>
        <w:lang w:val="uk-UA" w:eastAsia="en-US" w:bidi="ar-SA"/>
      </w:rPr>
    </w:lvl>
    <w:lvl w:ilvl="1">
      <w:start w:val="2"/>
      <w:numFmt w:val="decimal"/>
      <w:lvlText w:val="%1.%2"/>
      <w:lvlJc w:val="left"/>
      <w:pPr>
        <w:ind w:left="1247" w:hanging="540"/>
        <w:jc w:val="left"/>
      </w:pPr>
      <w:rPr>
        <w:rFonts w:hint="default"/>
        <w:lang w:val="uk-UA" w:eastAsia="en-US" w:bidi="ar-SA"/>
      </w:rPr>
    </w:lvl>
    <w:lvl w:ilvl="2">
      <w:start w:val="1"/>
      <w:numFmt w:val="decimal"/>
      <w:lvlText w:val="%1.%2.%3"/>
      <w:lvlJc w:val="left"/>
      <w:pPr>
        <w:ind w:left="1247" w:hanging="540"/>
        <w:jc w:val="left"/>
      </w:pPr>
      <w:rPr>
        <w:rFonts w:hint="default" w:ascii="Times New Roman" w:hAnsi="Times New Roman" w:eastAsia="Times New Roman" w:cs="Times New Roman"/>
        <w:b w:val="0"/>
        <w:bCs w:val="0"/>
        <w:i w:val="0"/>
        <w:iCs w:val="0"/>
        <w:spacing w:val="0"/>
        <w:w w:val="95"/>
        <w:sz w:val="24"/>
        <w:szCs w:val="24"/>
        <w:u w:val="single" w:color="000000"/>
        <w:lang w:val="uk-UA" w:eastAsia="en-US" w:bidi="ar-SA"/>
      </w:rPr>
    </w:lvl>
    <w:lvl w:ilvl="3">
      <w:start w:val="1"/>
      <w:numFmt w:val="decimal"/>
      <w:lvlText w:val="%1.%2.%3.%4"/>
      <w:lvlJc w:val="left"/>
      <w:pPr>
        <w:ind w:left="1427" w:hanging="720"/>
        <w:jc w:val="left"/>
      </w:pPr>
      <w:rPr>
        <w:rFonts w:hint="default" w:ascii="Times New Roman" w:hAnsi="Times New Roman" w:eastAsia="Times New Roman" w:cs="Times New Roman"/>
        <w:b w:val="0"/>
        <w:bCs w:val="0"/>
        <w:i w:val="0"/>
        <w:iCs w:val="0"/>
        <w:spacing w:val="0"/>
        <w:w w:val="100"/>
        <w:sz w:val="24"/>
        <w:szCs w:val="24"/>
        <w:lang w:val="uk-UA" w:eastAsia="en-US" w:bidi="ar-SA"/>
      </w:rPr>
    </w:lvl>
    <w:lvl w:ilvl="4">
      <w:start w:val="0"/>
      <w:numFmt w:val="bullet"/>
      <w:lvlText w:val="•"/>
      <w:lvlJc w:val="left"/>
      <w:pPr>
        <w:ind w:left="4585" w:hanging="720"/>
      </w:pPr>
      <w:rPr>
        <w:rFonts w:hint="default"/>
        <w:lang w:val="uk-UA" w:eastAsia="en-US" w:bidi="ar-SA"/>
      </w:rPr>
    </w:lvl>
    <w:lvl w:ilvl="5">
      <w:start w:val="0"/>
      <w:numFmt w:val="bullet"/>
      <w:lvlText w:val="•"/>
      <w:lvlJc w:val="left"/>
      <w:pPr>
        <w:ind w:left="5640" w:hanging="720"/>
      </w:pPr>
      <w:rPr>
        <w:rFonts w:hint="default"/>
        <w:lang w:val="uk-UA" w:eastAsia="en-US" w:bidi="ar-SA"/>
      </w:rPr>
    </w:lvl>
    <w:lvl w:ilvl="6">
      <w:start w:val="0"/>
      <w:numFmt w:val="bullet"/>
      <w:lvlText w:val="•"/>
      <w:lvlJc w:val="left"/>
      <w:pPr>
        <w:ind w:left="6695" w:hanging="720"/>
      </w:pPr>
      <w:rPr>
        <w:rFonts w:hint="default"/>
        <w:lang w:val="uk-UA" w:eastAsia="en-US" w:bidi="ar-SA"/>
      </w:rPr>
    </w:lvl>
    <w:lvl w:ilvl="7">
      <w:start w:val="0"/>
      <w:numFmt w:val="bullet"/>
      <w:lvlText w:val="•"/>
      <w:lvlJc w:val="left"/>
      <w:pPr>
        <w:ind w:left="7750" w:hanging="720"/>
      </w:pPr>
      <w:rPr>
        <w:rFonts w:hint="default"/>
        <w:lang w:val="uk-UA" w:eastAsia="en-US" w:bidi="ar-SA"/>
      </w:rPr>
    </w:lvl>
    <w:lvl w:ilvl="8">
      <w:start w:val="0"/>
      <w:numFmt w:val="bullet"/>
      <w:lvlText w:val="•"/>
      <w:lvlJc w:val="left"/>
      <w:pPr>
        <w:ind w:left="8805" w:hanging="720"/>
      </w:pPr>
      <w:rPr>
        <w:rFonts w:hint="default"/>
        <w:lang w:val="uk-UA" w:eastAsia="en-US" w:bidi="ar-SA"/>
      </w:rPr>
    </w:lvl>
  </w:abstractNum>
  <w:abstractNum w:abstractNumId="0">
    <w:multiLevelType w:val="hybridMultilevel"/>
    <w:lvl w:ilvl="0">
      <w:start w:val="1"/>
      <w:numFmt w:val="decimal"/>
      <w:lvlText w:val="%1."/>
      <w:lvlJc w:val="left"/>
      <w:pPr>
        <w:ind w:left="707" w:hanging="236"/>
        <w:jc w:val="left"/>
      </w:pPr>
      <w:rPr>
        <w:rFonts w:hint="default" w:ascii="Times New Roman" w:hAnsi="Times New Roman" w:eastAsia="Times New Roman" w:cs="Times New Roman"/>
        <w:b/>
        <w:bCs/>
        <w:i w:val="0"/>
        <w:iCs w:val="0"/>
        <w:spacing w:val="0"/>
        <w:w w:val="100"/>
        <w:sz w:val="24"/>
        <w:szCs w:val="24"/>
        <w:lang w:val="uk-UA" w:eastAsia="en-US" w:bidi="ar-SA"/>
      </w:rPr>
    </w:lvl>
    <w:lvl w:ilvl="1">
      <w:start w:val="1"/>
      <w:numFmt w:val="decimal"/>
      <w:lvlText w:val="%1.%2."/>
      <w:lvlJc w:val="left"/>
      <w:pPr>
        <w:ind w:left="1127" w:hanging="420"/>
        <w:jc w:val="left"/>
      </w:pPr>
      <w:rPr>
        <w:rFonts w:hint="default"/>
        <w:spacing w:val="0"/>
        <w:w w:val="100"/>
        <w:lang w:val="uk-UA" w:eastAsia="en-US" w:bidi="ar-SA"/>
      </w:rPr>
    </w:lvl>
    <w:lvl w:ilvl="2">
      <w:start w:val="1"/>
      <w:numFmt w:val="decimal"/>
      <w:lvlText w:val="%1.%2.%3."/>
      <w:lvlJc w:val="left"/>
      <w:pPr>
        <w:ind w:left="707" w:hanging="420"/>
        <w:jc w:val="left"/>
      </w:pPr>
      <w:rPr>
        <w:rFonts w:hint="default" w:ascii="Times New Roman" w:hAnsi="Times New Roman" w:eastAsia="Times New Roman" w:cs="Times New Roman"/>
        <w:b w:val="0"/>
        <w:bCs w:val="0"/>
        <w:i w:val="0"/>
        <w:iCs w:val="0"/>
        <w:spacing w:val="0"/>
        <w:w w:val="96"/>
        <w:sz w:val="24"/>
        <w:szCs w:val="24"/>
        <w:lang w:val="uk-UA" w:eastAsia="en-US" w:bidi="ar-SA"/>
      </w:rPr>
    </w:lvl>
    <w:lvl w:ilvl="3">
      <w:start w:val="0"/>
      <w:numFmt w:val="bullet"/>
      <w:lvlText w:val="•"/>
      <w:lvlJc w:val="left"/>
      <w:pPr>
        <w:ind w:left="2501" w:hanging="420"/>
      </w:pPr>
      <w:rPr>
        <w:rFonts w:hint="default"/>
        <w:lang w:val="uk-UA" w:eastAsia="en-US" w:bidi="ar-SA"/>
      </w:rPr>
    </w:lvl>
    <w:lvl w:ilvl="4">
      <w:start w:val="0"/>
      <w:numFmt w:val="bullet"/>
      <w:lvlText w:val="•"/>
      <w:lvlJc w:val="left"/>
      <w:pPr>
        <w:ind w:left="3703" w:hanging="420"/>
      </w:pPr>
      <w:rPr>
        <w:rFonts w:hint="default"/>
        <w:lang w:val="uk-UA" w:eastAsia="en-US" w:bidi="ar-SA"/>
      </w:rPr>
    </w:lvl>
    <w:lvl w:ilvl="5">
      <w:start w:val="0"/>
      <w:numFmt w:val="bullet"/>
      <w:lvlText w:val="•"/>
      <w:lvlJc w:val="left"/>
      <w:pPr>
        <w:ind w:left="4905" w:hanging="420"/>
      </w:pPr>
      <w:rPr>
        <w:rFonts w:hint="default"/>
        <w:lang w:val="uk-UA" w:eastAsia="en-US" w:bidi="ar-SA"/>
      </w:rPr>
    </w:lvl>
    <w:lvl w:ilvl="6">
      <w:start w:val="0"/>
      <w:numFmt w:val="bullet"/>
      <w:lvlText w:val="•"/>
      <w:lvlJc w:val="left"/>
      <w:pPr>
        <w:ind w:left="6107" w:hanging="420"/>
      </w:pPr>
      <w:rPr>
        <w:rFonts w:hint="default"/>
        <w:lang w:val="uk-UA" w:eastAsia="en-US" w:bidi="ar-SA"/>
      </w:rPr>
    </w:lvl>
    <w:lvl w:ilvl="7">
      <w:start w:val="0"/>
      <w:numFmt w:val="bullet"/>
      <w:lvlText w:val="•"/>
      <w:lvlJc w:val="left"/>
      <w:pPr>
        <w:ind w:left="7309" w:hanging="420"/>
      </w:pPr>
      <w:rPr>
        <w:rFonts w:hint="default"/>
        <w:lang w:val="uk-UA" w:eastAsia="en-US" w:bidi="ar-SA"/>
      </w:rPr>
    </w:lvl>
    <w:lvl w:ilvl="8">
      <w:start w:val="0"/>
      <w:numFmt w:val="bullet"/>
      <w:lvlText w:val="•"/>
      <w:lvlJc w:val="left"/>
      <w:pPr>
        <w:ind w:left="8511" w:hanging="420"/>
      </w:pPr>
      <w:rPr>
        <w:rFonts w:hint="default"/>
        <w:lang w:val="uk-UA"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uk-UA" w:eastAsia="en-US" w:bidi="ar-SA"/>
    </w:rPr>
  </w:style>
  <w:style w:styleId="BodyText" w:type="paragraph">
    <w:name w:val="Body Text"/>
    <w:basedOn w:val="Normal"/>
    <w:uiPriority w:val="1"/>
    <w:qFormat/>
    <w:pPr>
      <w:ind w:left="707"/>
    </w:pPr>
    <w:rPr>
      <w:rFonts w:ascii="Times New Roman" w:hAnsi="Times New Roman" w:eastAsia="Times New Roman" w:cs="Times New Roman"/>
      <w:sz w:val="24"/>
      <w:szCs w:val="24"/>
      <w:lang w:val="uk-UA" w:eastAsia="en-US" w:bidi="ar-SA"/>
    </w:rPr>
  </w:style>
  <w:style w:styleId="Heading1" w:type="paragraph">
    <w:name w:val="Heading 1"/>
    <w:basedOn w:val="Normal"/>
    <w:uiPriority w:val="1"/>
    <w:qFormat/>
    <w:pPr>
      <w:ind w:left="707"/>
      <w:outlineLvl w:val="1"/>
    </w:pPr>
    <w:rPr>
      <w:rFonts w:ascii="Times New Roman" w:hAnsi="Times New Roman" w:eastAsia="Times New Roman" w:cs="Times New Roman"/>
      <w:b/>
      <w:bCs/>
      <w:sz w:val="24"/>
      <w:szCs w:val="24"/>
      <w:lang w:val="uk-UA" w:eastAsia="en-US" w:bidi="ar-SA"/>
    </w:rPr>
  </w:style>
  <w:style w:styleId="ListParagraph" w:type="paragraph">
    <w:name w:val="List Paragraph"/>
    <w:basedOn w:val="Normal"/>
    <w:uiPriority w:val="1"/>
    <w:qFormat/>
    <w:pPr>
      <w:ind w:left="707"/>
      <w:jc w:val="both"/>
    </w:pPr>
    <w:rPr>
      <w:rFonts w:ascii="Times New Roman" w:hAnsi="Times New Roman" w:eastAsia="Times New Roman" w:cs="Times New Roman"/>
      <w:lang w:val="uk-UA" w:eastAsia="en-US" w:bidi="ar-SA"/>
    </w:rPr>
  </w:style>
  <w:style w:styleId="TableParagraph" w:type="paragraph">
    <w:name w:val="Table Paragraph"/>
    <w:basedOn w:val="Normal"/>
    <w:uiPriority w:val="1"/>
    <w:qFormat/>
    <w:pPr>
      <w:jc w:val="center"/>
    </w:pPr>
    <w:rPr>
      <w:rFonts w:ascii="Times New Roman" w:hAnsi="Times New Roman" w:eastAsia="Times New Roman" w:cs="Times New Roman"/>
      <w:lang w:val="uk-UA" w:eastAsia="en-US" w:bidi="ar-SA"/>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theme" Target="theme/theme1.xml"/>
	<Relationship Id="rId4" Type="http://schemas.openxmlformats.org/officeDocument/2006/relationships/settings" Target="settings.xml"/>
	<Relationship Id="rId5" Type="http://schemas.openxmlformats.org/officeDocument/2006/relationships/footer" Target="footer1.xml"/>
	<Relationship Id="rId6" Type="http://schemas.openxmlformats.org/officeDocument/2006/relationships/hyperlink" Target="http://?" TargetMode="Externa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Bodia</dc:creator>
  <dc:description/>
  <dc:title>1</dc:title>
  <dcterms:created xsi:type="dcterms:W3CDTF">2026-06-29T07:15:38Z</dcterms:created>
  <dcterms:modified xsi:type="dcterms:W3CDTF">2026-06-29T07:15:38Z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2026-06-15T00:00:00Z</vt:filetime>
  </property>
  <property fmtid="{D5CDD505-2E9C-101B-9397-08002B2CF9AE}" pid="4" name="Creator">
    <vt:lpwstr>Acrobat PDFMaker 25 для Word</vt:lpwstr>
  </property>
  <property fmtid="{D5CDD505-2E9C-101B-9397-08002B2CF9AE}" pid="5" name="LastSaved">
    <vt:filetime>2026-06-29T00:00:00Z</vt:filetime>
  </property>
  <property fmtid="{D5CDD505-2E9C-101B-9397-08002B2CF9AE}" pid="6" name="Producer">
    <vt:lpwstr>Adobe PDF Library 25.1.211</vt:lpwstr>
  </property>
  <property fmtid="{D5CDD505-2E9C-101B-9397-08002B2CF9AE}" pid="7" name="SourceModified">
    <vt:lpwstr>D:20260615113254</vt:lpwstr>
  </property>
</Properties>
</file>